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170" w:rsidRPr="004A5F4A" w:rsidRDefault="00B75170" w:rsidP="00B75170">
      <w:pPr>
        <w:snapToGrid w:val="0"/>
        <w:spacing w:line="360" w:lineRule="auto"/>
        <w:jc w:val="center"/>
        <w:rPr>
          <w:rFonts w:hint="eastAsia"/>
          <w:b/>
          <w:sz w:val="28"/>
          <w:szCs w:val="28"/>
        </w:rPr>
      </w:pPr>
      <w:r w:rsidRPr="004A5F4A">
        <w:rPr>
          <w:rFonts w:hint="eastAsia"/>
          <w:b/>
          <w:sz w:val="28"/>
          <w:szCs w:val="28"/>
        </w:rPr>
        <w:t>一种煤矿运输用防跑车装置</w:t>
      </w:r>
    </w:p>
    <w:p w:rsidR="00B75170" w:rsidRPr="00A359B4" w:rsidRDefault="00B75170" w:rsidP="00B75170">
      <w:pPr>
        <w:snapToGrid w:val="0"/>
        <w:spacing w:line="360" w:lineRule="auto"/>
        <w:rPr>
          <w:rFonts w:hint="eastAsia"/>
          <w:b/>
        </w:rPr>
      </w:pPr>
      <w:r w:rsidRPr="00A359B4">
        <w:rPr>
          <w:rFonts w:hint="eastAsia"/>
          <w:b/>
        </w:rPr>
        <w:t>技术领域</w:t>
      </w:r>
    </w:p>
    <w:p w:rsidR="00B75170" w:rsidRDefault="00B75170" w:rsidP="00B75170">
      <w:pPr>
        <w:snapToGrid w:val="0"/>
        <w:spacing w:line="360" w:lineRule="auto"/>
        <w:rPr>
          <w:rFonts w:hint="eastAsia"/>
        </w:rPr>
      </w:pPr>
      <w:r>
        <w:rPr>
          <w:rFonts w:hint="eastAsia"/>
        </w:rPr>
        <w:t xml:space="preserve">    </w:t>
      </w:r>
      <w:r>
        <w:rPr>
          <w:rFonts w:hint="eastAsia"/>
        </w:rPr>
        <w:t>本实用新型涉及煤矿运输领域，特别是一种煤矿运输用防跑车装置。</w:t>
      </w:r>
    </w:p>
    <w:p w:rsidR="00B75170" w:rsidRPr="00A359B4" w:rsidRDefault="00B75170" w:rsidP="00B75170">
      <w:pPr>
        <w:snapToGrid w:val="0"/>
        <w:spacing w:line="360" w:lineRule="auto"/>
        <w:rPr>
          <w:rFonts w:hint="eastAsia"/>
          <w:b/>
        </w:rPr>
      </w:pPr>
      <w:r w:rsidRPr="00A359B4">
        <w:rPr>
          <w:rFonts w:hint="eastAsia"/>
          <w:b/>
        </w:rPr>
        <w:t>背景技术</w:t>
      </w:r>
    </w:p>
    <w:p w:rsidR="00B75170" w:rsidRPr="004A5F4A" w:rsidRDefault="00B75170" w:rsidP="00B75170">
      <w:pPr>
        <w:snapToGrid w:val="0"/>
        <w:spacing w:line="360" w:lineRule="auto"/>
        <w:ind w:firstLineChars="200" w:firstLine="420"/>
        <w:rPr>
          <w:rFonts w:hAnsi="宋体"/>
          <w:kern w:val="0"/>
          <w:szCs w:val="21"/>
        </w:rPr>
      </w:pPr>
      <w:r w:rsidRPr="004A5F4A">
        <w:rPr>
          <w:rFonts w:hAnsi="宋体" w:hint="eastAsia"/>
          <w:kern w:val="0"/>
          <w:szCs w:val="21"/>
        </w:rPr>
        <w:t>煤矿</w:t>
      </w:r>
      <w:r w:rsidRPr="004A5F4A">
        <w:rPr>
          <w:rFonts w:hAnsi="宋体"/>
          <w:kern w:val="0"/>
          <w:szCs w:val="21"/>
        </w:rPr>
        <w:t>是人类在富含煤炭的矿区开采煤炭</w:t>
      </w:r>
      <w:hyperlink r:id="rId6" w:tgtFrame="_blank" w:history="1">
        <w:r w:rsidRPr="004A5F4A">
          <w:rPr>
            <w:kern w:val="0"/>
            <w:szCs w:val="21"/>
          </w:rPr>
          <w:t>资源</w:t>
        </w:r>
      </w:hyperlink>
      <w:r w:rsidRPr="004A5F4A">
        <w:rPr>
          <w:rFonts w:hAnsi="宋体"/>
          <w:kern w:val="0"/>
          <w:szCs w:val="21"/>
        </w:rPr>
        <w:t>的区域，一般分为井工煤矿和</w:t>
      </w:r>
      <w:hyperlink r:id="rId7" w:tgtFrame="_blank" w:history="1">
        <w:r w:rsidRPr="004A5F4A">
          <w:rPr>
            <w:kern w:val="0"/>
            <w:szCs w:val="21"/>
          </w:rPr>
          <w:t>露天煤矿</w:t>
        </w:r>
      </w:hyperlink>
      <w:r w:rsidRPr="004A5F4A">
        <w:rPr>
          <w:rFonts w:hAnsi="宋体"/>
          <w:kern w:val="0"/>
          <w:szCs w:val="21"/>
        </w:rPr>
        <w:t>。当</w:t>
      </w:r>
      <w:hyperlink r:id="rId8" w:tgtFrame="_blank" w:history="1">
        <w:r w:rsidRPr="004A5F4A">
          <w:rPr>
            <w:kern w:val="0"/>
            <w:szCs w:val="21"/>
          </w:rPr>
          <w:t>煤层</w:t>
        </w:r>
      </w:hyperlink>
      <w:r w:rsidRPr="004A5F4A">
        <w:rPr>
          <w:rFonts w:hAnsi="宋体"/>
          <w:kern w:val="0"/>
          <w:szCs w:val="21"/>
        </w:rPr>
        <w:t>离地表远时，一般选择向地下开掘巷道采掘煤炭，此为井工煤矿。当煤层距地表的距离很近时，一般选择直接剥离地表土层挖掘煤炭，此为露天煤矿。我国绝大部分煤矿属于井</w:t>
      </w:r>
      <w:r w:rsidR="006F6FDE" w:rsidRPr="004A5F4A">
        <w:rPr>
          <w:rFonts w:hAnsi="宋体"/>
          <w:kern w:val="0"/>
          <w:szCs w:val="21"/>
        </w:rPr>
        <w:t>工</w:t>
      </w:r>
      <w:r w:rsidRPr="004A5F4A">
        <w:rPr>
          <w:rFonts w:hAnsi="宋体"/>
          <w:kern w:val="0"/>
          <w:szCs w:val="21"/>
        </w:rPr>
        <w:t>煤矿。煤矿范围包括地上地下以及相关设施的很大区域。煤矿是人类在开掘富含有煤炭的地质层时所挖掘的合理空间，通常包括</w:t>
      </w:r>
      <w:hyperlink r:id="rId9" w:tgtFrame="_blank" w:history="1">
        <w:r w:rsidRPr="004A5F4A">
          <w:rPr>
            <w:kern w:val="0"/>
            <w:szCs w:val="21"/>
          </w:rPr>
          <w:t>巷道</w:t>
        </w:r>
      </w:hyperlink>
      <w:r w:rsidRPr="004A5F4A">
        <w:rPr>
          <w:rFonts w:hAnsi="宋体"/>
          <w:kern w:val="0"/>
          <w:szCs w:val="21"/>
        </w:rPr>
        <w:t>、井硐和采掘面等等。煤是最主要的</w:t>
      </w:r>
      <w:hyperlink r:id="rId10" w:tgtFrame="_blank" w:history="1">
        <w:r w:rsidRPr="004A5F4A">
          <w:rPr>
            <w:kern w:val="0"/>
            <w:szCs w:val="21"/>
          </w:rPr>
          <w:t>固体燃料</w:t>
        </w:r>
      </w:hyperlink>
      <w:r w:rsidRPr="004A5F4A">
        <w:rPr>
          <w:rFonts w:hAnsi="宋体"/>
          <w:kern w:val="0"/>
          <w:szCs w:val="21"/>
        </w:rPr>
        <w:t>，是可燃性有机岩的一种。它是由一定地质年代生长的繁茂植物，在适宜的地质环境中，逐渐堆积成厚层，并埋没在水底或泥沙中，经过漫长地质年代的天然煤化作用而形成的。在世界上各地质时期中，以</w:t>
      </w:r>
      <w:hyperlink r:id="rId11" w:tgtFrame="_blank" w:history="1">
        <w:r w:rsidRPr="004A5F4A">
          <w:rPr>
            <w:kern w:val="0"/>
            <w:szCs w:val="21"/>
          </w:rPr>
          <w:t>石炭纪</w:t>
        </w:r>
      </w:hyperlink>
      <w:r w:rsidRPr="004A5F4A">
        <w:rPr>
          <w:rFonts w:hAnsi="宋体"/>
          <w:kern w:val="0"/>
          <w:szCs w:val="21"/>
        </w:rPr>
        <w:t>、</w:t>
      </w:r>
      <w:hyperlink r:id="rId12" w:tgtFrame="_blank" w:history="1">
        <w:r w:rsidRPr="004A5F4A">
          <w:rPr>
            <w:kern w:val="0"/>
            <w:szCs w:val="21"/>
          </w:rPr>
          <w:t>二叠纪</w:t>
        </w:r>
      </w:hyperlink>
      <w:r w:rsidRPr="004A5F4A">
        <w:rPr>
          <w:rFonts w:hAnsi="宋体"/>
          <w:kern w:val="0"/>
          <w:szCs w:val="21"/>
        </w:rPr>
        <w:t>、</w:t>
      </w:r>
      <w:hyperlink r:id="rId13" w:tgtFrame="_blank" w:history="1">
        <w:r w:rsidRPr="004A5F4A">
          <w:rPr>
            <w:kern w:val="0"/>
            <w:szCs w:val="21"/>
          </w:rPr>
          <w:t>侏罗纪</w:t>
        </w:r>
      </w:hyperlink>
      <w:r w:rsidRPr="004A5F4A">
        <w:rPr>
          <w:rFonts w:hAnsi="宋体"/>
          <w:kern w:val="0"/>
          <w:szCs w:val="21"/>
        </w:rPr>
        <w:t>和</w:t>
      </w:r>
      <w:hyperlink r:id="rId14" w:tgtFrame="_blank" w:history="1">
        <w:r w:rsidRPr="004A5F4A">
          <w:rPr>
            <w:kern w:val="0"/>
            <w:szCs w:val="21"/>
          </w:rPr>
          <w:t>第三纪</w:t>
        </w:r>
      </w:hyperlink>
      <w:r w:rsidRPr="004A5F4A">
        <w:rPr>
          <w:rFonts w:hAnsi="宋体"/>
          <w:kern w:val="0"/>
          <w:szCs w:val="21"/>
        </w:rPr>
        <w:t>的地层中产煤最多，是重要的成煤时代。煤的含碳量一般为</w:t>
      </w:r>
      <w:r w:rsidRPr="004A5F4A">
        <w:rPr>
          <w:rFonts w:hAnsi="宋体"/>
          <w:kern w:val="0"/>
          <w:szCs w:val="21"/>
        </w:rPr>
        <w:t>46</w:t>
      </w:r>
      <w:r w:rsidRPr="004A5F4A">
        <w:rPr>
          <w:rFonts w:hAnsi="宋体"/>
          <w:kern w:val="0"/>
          <w:szCs w:val="21"/>
        </w:rPr>
        <w:t>～</w:t>
      </w:r>
      <w:r w:rsidRPr="004A5F4A">
        <w:rPr>
          <w:rFonts w:hAnsi="宋体"/>
          <w:kern w:val="0"/>
          <w:szCs w:val="21"/>
        </w:rPr>
        <w:t>97%</w:t>
      </w:r>
      <w:r w:rsidRPr="004A5F4A">
        <w:rPr>
          <w:rFonts w:hAnsi="宋体"/>
          <w:kern w:val="0"/>
          <w:szCs w:val="21"/>
        </w:rPr>
        <w:t>，呈褐色至黑色，具有暗淡至金属光泽。根据煤化程度的不同，煤可分为</w:t>
      </w:r>
      <w:hyperlink r:id="rId15" w:tgtFrame="_blank" w:history="1">
        <w:r w:rsidRPr="004A5F4A">
          <w:rPr>
            <w:kern w:val="0"/>
            <w:szCs w:val="21"/>
          </w:rPr>
          <w:t>泥炭</w:t>
        </w:r>
      </w:hyperlink>
      <w:r w:rsidRPr="004A5F4A">
        <w:rPr>
          <w:rFonts w:hAnsi="宋体"/>
          <w:kern w:val="0"/>
          <w:szCs w:val="21"/>
        </w:rPr>
        <w:t>、</w:t>
      </w:r>
      <w:hyperlink r:id="rId16" w:tgtFrame="_blank" w:history="1">
        <w:r w:rsidRPr="004A5F4A">
          <w:rPr>
            <w:kern w:val="0"/>
            <w:szCs w:val="21"/>
          </w:rPr>
          <w:t>褐煤</w:t>
        </w:r>
      </w:hyperlink>
      <w:r w:rsidRPr="004A5F4A">
        <w:rPr>
          <w:rFonts w:hAnsi="宋体"/>
          <w:kern w:val="0"/>
          <w:szCs w:val="21"/>
        </w:rPr>
        <w:t>、</w:t>
      </w:r>
      <w:hyperlink r:id="rId17" w:tgtFrame="_blank" w:history="1">
        <w:r w:rsidRPr="004A5F4A">
          <w:rPr>
            <w:kern w:val="0"/>
            <w:szCs w:val="21"/>
          </w:rPr>
          <w:t>烟煤</w:t>
        </w:r>
      </w:hyperlink>
      <w:r w:rsidRPr="004A5F4A">
        <w:rPr>
          <w:rFonts w:hAnsi="宋体"/>
          <w:kern w:val="0"/>
          <w:szCs w:val="21"/>
        </w:rPr>
        <w:t>和</w:t>
      </w:r>
      <w:hyperlink r:id="rId18" w:tgtFrame="_blank" w:history="1">
        <w:r w:rsidRPr="004A5F4A">
          <w:rPr>
            <w:kern w:val="0"/>
            <w:szCs w:val="21"/>
          </w:rPr>
          <w:t>无烟煤</w:t>
        </w:r>
      </w:hyperlink>
      <w:r w:rsidRPr="004A5F4A">
        <w:rPr>
          <w:rFonts w:hAnsi="宋体"/>
          <w:kern w:val="0"/>
          <w:szCs w:val="21"/>
        </w:rPr>
        <w:t>四类。</w:t>
      </w:r>
    </w:p>
    <w:p w:rsidR="00B75170" w:rsidRPr="004A5F4A" w:rsidRDefault="00B75170" w:rsidP="00B75170">
      <w:pPr>
        <w:snapToGrid w:val="0"/>
        <w:spacing w:line="360" w:lineRule="auto"/>
        <w:ind w:firstLineChars="200" w:firstLine="420"/>
        <w:rPr>
          <w:rFonts w:hAnsi="宋体" w:hint="eastAsia"/>
          <w:kern w:val="0"/>
          <w:szCs w:val="21"/>
        </w:rPr>
      </w:pPr>
      <w:r w:rsidRPr="004A5F4A">
        <w:rPr>
          <w:rFonts w:hAnsi="宋体"/>
          <w:kern w:val="0"/>
          <w:szCs w:val="21"/>
        </w:rPr>
        <w:t>防跑车装置主要在煤矿、金属矿山、非金属矿山等所有井上或井下倾角在</w:t>
      </w:r>
      <w:r w:rsidRPr="004A5F4A">
        <w:rPr>
          <w:rFonts w:hAnsi="宋体"/>
          <w:kern w:val="0"/>
          <w:szCs w:val="21"/>
        </w:rPr>
        <w:t>30</w:t>
      </w:r>
      <w:r w:rsidRPr="004A5F4A">
        <w:rPr>
          <w:rFonts w:hAnsi="宋体"/>
          <w:kern w:val="0"/>
          <w:szCs w:val="21"/>
        </w:rPr>
        <w:t>度以下的单轨或双轨提升运输斜巷中使用</w:t>
      </w:r>
      <w:r w:rsidRPr="004A5F4A">
        <w:rPr>
          <w:rFonts w:hAnsi="宋体" w:hint="eastAsia"/>
          <w:kern w:val="0"/>
          <w:szCs w:val="21"/>
        </w:rPr>
        <w:t>。在煤矿开采的过程中，使用煤矿运输车在轨道上进行煤矿的运输，在斜着的轨道上进行煤矿的装卸时，煤矿运输车容易在轨道上进行滑动，造成事故。</w:t>
      </w:r>
    </w:p>
    <w:p w:rsidR="00B75170" w:rsidRPr="00A359B4" w:rsidRDefault="00B75170" w:rsidP="00B75170">
      <w:pPr>
        <w:snapToGrid w:val="0"/>
        <w:spacing w:line="360" w:lineRule="auto"/>
        <w:rPr>
          <w:rFonts w:hint="eastAsia"/>
          <w:b/>
        </w:rPr>
      </w:pPr>
      <w:r>
        <w:rPr>
          <w:rFonts w:hint="eastAsia"/>
          <w:b/>
        </w:rPr>
        <w:t>实用新型</w:t>
      </w:r>
      <w:r w:rsidRPr="00A359B4">
        <w:rPr>
          <w:rFonts w:hint="eastAsia"/>
          <w:b/>
        </w:rPr>
        <w:t>内容</w:t>
      </w:r>
    </w:p>
    <w:p w:rsidR="00B75170" w:rsidRPr="00DB3639" w:rsidRDefault="00B75170" w:rsidP="00B75170">
      <w:pPr>
        <w:snapToGrid w:val="0"/>
        <w:spacing w:line="360" w:lineRule="auto"/>
        <w:ind w:firstLineChars="200" w:firstLine="420"/>
        <w:rPr>
          <w:rFonts w:hAnsi="宋体" w:hint="eastAsia"/>
          <w:kern w:val="0"/>
          <w:szCs w:val="21"/>
        </w:rPr>
      </w:pPr>
      <w:r>
        <w:rPr>
          <w:rFonts w:hint="eastAsia"/>
        </w:rPr>
        <w:t>本实用新</w:t>
      </w:r>
      <w:r w:rsidRPr="00DB3639">
        <w:rPr>
          <w:rFonts w:hAnsi="宋体" w:hint="eastAsia"/>
          <w:kern w:val="0"/>
          <w:szCs w:val="21"/>
        </w:rPr>
        <w:t>型为了解决煤矿运输车容易在轨道上滑动造成事故的问题，提供了一种煤矿运输用防跑车装置。</w:t>
      </w:r>
    </w:p>
    <w:p w:rsidR="00B75170" w:rsidRPr="00DB3639" w:rsidRDefault="00B75170" w:rsidP="00B75170">
      <w:pPr>
        <w:snapToGrid w:val="0"/>
        <w:spacing w:line="360" w:lineRule="auto"/>
        <w:ind w:firstLineChars="200" w:firstLine="420"/>
        <w:rPr>
          <w:rFonts w:hAnsi="宋体" w:hint="eastAsia"/>
          <w:kern w:val="0"/>
          <w:szCs w:val="21"/>
        </w:rPr>
      </w:pPr>
      <w:r w:rsidRPr="00DB3639">
        <w:rPr>
          <w:rFonts w:hAnsi="宋体" w:hint="eastAsia"/>
          <w:kern w:val="0"/>
          <w:szCs w:val="21"/>
        </w:rPr>
        <w:t>本实用新型是通过以下技术方案实现的：一种煤矿运输用防跑车装置，包括固定于煤矿运输车主体外侧下部的支撑板，与支撑板相对应的固定于煤矿运输车主体底部的连接板，通过轴承转动安装于支撑板上的丝杠；</w:t>
      </w:r>
    </w:p>
    <w:p w:rsidR="00B75170" w:rsidRPr="00DB3639" w:rsidRDefault="00B75170" w:rsidP="00B75170">
      <w:pPr>
        <w:snapToGrid w:val="0"/>
        <w:spacing w:line="360" w:lineRule="auto"/>
        <w:ind w:firstLineChars="200" w:firstLine="420"/>
        <w:rPr>
          <w:rFonts w:hAnsi="宋体" w:hint="eastAsia"/>
          <w:kern w:val="0"/>
          <w:szCs w:val="21"/>
        </w:rPr>
      </w:pPr>
      <w:r w:rsidRPr="00DB3639">
        <w:rPr>
          <w:rFonts w:hAnsi="宋体" w:hint="eastAsia"/>
          <w:kern w:val="0"/>
          <w:szCs w:val="21"/>
        </w:rPr>
        <w:t>所述丝杠的一端伸出支撑板且固定安装有旋钮，丝杠的另外一端通过轴承转动安装于连接板上，位于支撑板和连接板之间的丝杠上螺纹配合有移动块，位于丝杠</w:t>
      </w:r>
      <w:r>
        <w:rPr>
          <w:rFonts w:hAnsi="宋体" w:hint="eastAsia"/>
          <w:kern w:val="0"/>
          <w:szCs w:val="21"/>
        </w:rPr>
        <w:t>上方的支撑板</w:t>
      </w:r>
      <w:r w:rsidRPr="00DB3639">
        <w:rPr>
          <w:rFonts w:hAnsi="宋体" w:hint="eastAsia"/>
          <w:kern w:val="0"/>
          <w:szCs w:val="21"/>
        </w:rPr>
        <w:t>和连接板之间连接安装有导向杆，位于丝杠上方的移动块的一端穿置于导向杆上且与导向杆滑移配合，位于丝杠下方的移动块一端固设有呈倒</w:t>
      </w:r>
      <w:r w:rsidRPr="00DB3639">
        <w:rPr>
          <w:rFonts w:hAnsi="宋体" w:hint="eastAsia"/>
          <w:kern w:val="0"/>
          <w:szCs w:val="21"/>
        </w:rPr>
        <w:t>U</w:t>
      </w:r>
      <w:r w:rsidRPr="00DB3639">
        <w:rPr>
          <w:rFonts w:hAnsi="宋体" w:hint="eastAsia"/>
          <w:kern w:val="0"/>
          <w:szCs w:val="21"/>
        </w:rPr>
        <w:t>型的防跑架，防跑架的两端部之间活动穿置有限位棒，位于防跑架的两端部之间的限位棒上环套固设有限位片，限位片与防跑架的外端部之间的限位棒上环套有压缩弹簧，限位棒的一端伸出防跑架的内端部并且能够与轨道上的限位孔穿置配合。</w:t>
      </w:r>
    </w:p>
    <w:p w:rsidR="00B75170" w:rsidRPr="00DB3639" w:rsidRDefault="00B75170" w:rsidP="00B75170">
      <w:pPr>
        <w:snapToGrid w:val="0"/>
        <w:spacing w:line="360" w:lineRule="auto"/>
        <w:ind w:firstLineChars="200" w:firstLine="420"/>
        <w:rPr>
          <w:rFonts w:hAnsi="宋体" w:hint="eastAsia"/>
          <w:kern w:val="0"/>
          <w:szCs w:val="21"/>
        </w:rPr>
      </w:pPr>
      <w:r>
        <w:rPr>
          <w:rFonts w:hAnsi="宋体" w:hint="eastAsia"/>
          <w:kern w:val="0"/>
          <w:szCs w:val="21"/>
        </w:rPr>
        <w:t>作为本实用新型技术方案的进一步改进</w:t>
      </w:r>
      <w:r w:rsidRPr="00DB3639">
        <w:rPr>
          <w:rFonts w:hAnsi="宋体" w:hint="eastAsia"/>
          <w:kern w:val="0"/>
          <w:szCs w:val="21"/>
        </w:rPr>
        <w:t>，所述支撑板呈倒</w:t>
      </w:r>
      <w:r w:rsidRPr="00DB3639">
        <w:rPr>
          <w:rFonts w:hAnsi="宋体" w:hint="eastAsia"/>
          <w:kern w:val="0"/>
          <w:szCs w:val="21"/>
        </w:rPr>
        <w:t>L</w:t>
      </w:r>
      <w:r w:rsidRPr="00DB3639">
        <w:rPr>
          <w:rFonts w:hAnsi="宋体" w:hint="eastAsia"/>
          <w:kern w:val="0"/>
          <w:szCs w:val="21"/>
        </w:rPr>
        <w:t>型，且支撑板的一边与煤矿运输车主体外侧下部固定连接，支撑板的另外一边位于竖直面内。</w:t>
      </w:r>
    </w:p>
    <w:p w:rsidR="00B75170" w:rsidRPr="00DB3639" w:rsidRDefault="00B75170" w:rsidP="00B75170">
      <w:pPr>
        <w:snapToGrid w:val="0"/>
        <w:spacing w:line="360" w:lineRule="auto"/>
        <w:ind w:firstLineChars="200" w:firstLine="420"/>
        <w:rPr>
          <w:rFonts w:hAnsi="宋体" w:hint="eastAsia"/>
          <w:kern w:val="0"/>
          <w:szCs w:val="21"/>
        </w:rPr>
      </w:pPr>
      <w:r>
        <w:rPr>
          <w:rFonts w:hAnsi="宋体" w:hint="eastAsia"/>
          <w:kern w:val="0"/>
          <w:szCs w:val="21"/>
        </w:rPr>
        <w:t>作为本实用新型技术方案的进一步改进</w:t>
      </w:r>
      <w:r w:rsidRPr="00DB3639">
        <w:rPr>
          <w:rFonts w:hAnsi="宋体" w:hint="eastAsia"/>
          <w:kern w:val="0"/>
          <w:szCs w:val="21"/>
        </w:rPr>
        <w:t>，与轨道上的限位孔穿置配合的限位棒的一端端部呈半球形结构。</w:t>
      </w:r>
    </w:p>
    <w:p w:rsidR="00B75170" w:rsidRPr="00DB3639" w:rsidRDefault="00B75170" w:rsidP="00B75170">
      <w:pPr>
        <w:snapToGrid w:val="0"/>
        <w:spacing w:line="360" w:lineRule="auto"/>
        <w:ind w:firstLineChars="200" w:firstLine="420"/>
        <w:rPr>
          <w:rFonts w:hAnsi="宋体" w:hint="eastAsia"/>
          <w:kern w:val="0"/>
          <w:szCs w:val="21"/>
        </w:rPr>
      </w:pPr>
      <w:r>
        <w:rPr>
          <w:rFonts w:hAnsi="宋体" w:hint="eastAsia"/>
          <w:kern w:val="0"/>
          <w:szCs w:val="21"/>
        </w:rPr>
        <w:lastRenderedPageBreak/>
        <w:t>作为本实用新型技术方案的进一步改进</w:t>
      </w:r>
      <w:r w:rsidRPr="00DB3639">
        <w:rPr>
          <w:rFonts w:hAnsi="宋体" w:hint="eastAsia"/>
          <w:kern w:val="0"/>
          <w:szCs w:val="21"/>
        </w:rPr>
        <w:t>，所述限位孔的数量至少为一个。</w:t>
      </w:r>
    </w:p>
    <w:p w:rsidR="00B75170" w:rsidRPr="00DB3639" w:rsidRDefault="00B75170" w:rsidP="00B75170">
      <w:pPr>
        <w:snapToGrid w:val="0"/>
        <w:spacing w:line="360" w:lineRule="auto"/>
        <w:ind w:firstLineChars="200" w:firstLine="420"/>
        <w:rPr>
          <w:rFonts w:hAnsi="宋体" w:hint="eastAsia"/>
          <w:kern w:val="0"/>
          <w:szCs w:val="21"/>
        </w:rPr>
      </w:pPr>
      <w:r>
        <w:rPr>
          <w:rFonts w:hAnsi="宋体" w:hint="eastAsia"/>
          <w:kern w:val="0"/>
          <w:szCs w:val="21"/>
        </w:rPr>
        <w:t>作为本实用新型技术方案的进一步改进</w:t>
      </w:r>
      <w:r w:rsidRPr="00DB3639">
        <w:rPr>
          <w:rFonts w:hAnsi="宋体" w:hint="eastAsia"/>
          <w:kern w:val="0"/>
          <w:szCs w:val="21"/>
        </w:rPr>
        <w:t>，所述导向杆和丝杠均位于水平方向上，移动块位于竖直方向上。</w:t>
      </w:r>
    </w:p>
    <w:p w:rsidR="00B75170" w:rsidRPr="00DB3639" w:rsidRDefault="00B75170" w:rsidP="00B75170">
      <w:pPr>
        <w:snapToGrid w:val="0"/>
        <w:spacing w:line="360" w:lineRule="auto"/>
        <w:ind w:firstLineChars="200" w:firstLine="420"/>
        <w:rPr>
          <w:rFonts w:hAnsi="宋体" w:hint="eastAsia"/>
          <w:kern w:val="0"/>
          <w:szCs w:val="21"/>
        </w:rPr>
      </w:pPr>
      <w:r w:rsidRPr="00DB3639">
        <w:rPr>
          <w:rFonts w:hAnsi="宋体"/>
          <w:kern w:val="0"/>
          <w:szCs w:val="21"/>
        </w:rPr>
        <w:t>本实用新型具有以下优点：</w:t>
      </w:r>
      <w:r w:rsidRPr="00DB3639">
        <w:rPr>
          <w:rFonts w:hAnsi="宋体" w:hint="eastAsia"/>
          <w:kern w:val="0"/>
          <w:szCs w:val="21"/>
        </w:rPr>
        <w:t>该煤矿运输用防跑车装置，通过丝杠的一端固定连接有旋钮，以及导向杆、移动块、</w:t>
      </w:r>
      <w:r>
        <w:rPr>
          <w:rFonts w:hAnsi="宋体" w:hint="eastAsia"/>
          <w:kern w:val="0"/>
          <w:szCs w:val="21"/>
        </w:rPr>
        <w:t>限位棒</w:t>
      </w:r>
      <w:r w:rsidRPr="00DB3639">
        <w:rPr>
          <w:rFonts w:hAnsi="宋体" w:hint="eastAsia"/>
          <w:kern w:val="0"/>
          <w:szCs w:val="21"/>
        </w:rPr>
        <w:t>、</w:t>
      </w:r>
      <w:r>
        <w:rPr>
          <w:rFonts w:hAnsi="宋体" w:hint="eastAsia"/>
          <w:kern w:val="0"/>
          <w:szCs w:val="21"/>
        </w:rPr>
        <w:t>压缩</w:t>
      </w:r>
      <w:r w:rsidRPr="00DB3639">
        <w:rPr>
          <w:rFonts w:hAnsi="宋体" w:hint="eastAsia"/>
          <w:kern w:val="0"/>
          <w:szCs w:val="21"/>
        </w:rPr>
        <w:t>弹簧和</w:t>
      </w:r>
      <w:r>
        <w:rPr>
          <w:rFonts w:hAnsi="宋体" w:hint="eastAsia"/>
          <w:kern w:val="0"/>
          <w:szCs w:val="21"/>
        </w:rPr>
        <w:t>限位</w:t>
      </w:r>
      <w:r w:rsidRPr="00DB3639">
        <w:rPr>
          <w:rFonts w:hAnsi="宋体" w:hint="eastAsia"/>
          <w:kern w:val="0"/>
          <w:szCs w:val="21"/>
        </w:rPr>
        <w:t>孔之间的配合设置，当煤矿运输车主体停下时，转动旋钮带动丝杠转动，在螺纹和导向杆的作用下，使得移动块向轨道移动，使得</w:t>
      </w:r>
      <w:r>
        <w:rPr>
          <w:rFonts w:hAnsi="宋体" w:hint="eastAsia"/>
          <w:kern w:val="0"/>
          <w:szCs w:val="21"/>
        </w:rPr>
        <w:t>限位</w:t>
      </w:r>
      <w:r w:rsidRPr="00DB3639">
        <w:rPr>
          <w:rFonts w:hAnsi="宋体" w:hint="eastAsia"/>
          <w:kern w:val="0"/>
          <w:szCs w:val="21"/>
        </w:rPr>
        <w:t>棒顶住轨道将</w:t>
      </w:r>
      <w:r>
        <w:rPr>
          <w:rFonts w:hAnsi="宋体" w:hint="eastAsia"/>
          <w:kern w:val="0"/>
          <w:szCs w:val="21"/>
        </w:rPr>
        <w:t>压缩</w:t>
      </w:r>
      <w:r w:rsidRPr="00DB3639">
        <w:rPr>
          <w:rFonts w:hAnsi="宋体" w:hint="eastAsia"/>
          <w:kern w:val="0"/>
          <w:szCs w:val="21"/>
        </w:rPr>
        <w:t>弹簧压缩，当煤矿运输车主体移动时，</w:t>
      </w:r>
      <w:r>
        <w:rPr>
          <w:rFonts w:hAnsi="宋体" w:hint="eastAsia"/>
          <w:kern w:val="0"/>
          <w:szCs w:val="21"/>
        </w:rPr>
        <w:t>限位</w:t>
      </w:r>
      <w:r w:rsidRPr="00DB3639">
        <w:rPr>
          <w:rFonts w:hAnsi="宋体" w:hint="eastAsia"/>
          <w:kern w:val="0"/>
          <w:szCs w:val="21"/>
        </w:rPr>
        <w:t>棒在</w:t>
      </w:r>
      <w:r>
        <w:rPr>
          <w:rFonts w:hAnsi="宋体" w:hint="eastAsia"/>
          <w:kern w:val="0"/>
          <w:szCs w:val="21"/>
        </w:rPr>
        <w:t>压缩</w:t>
      </w:r>
      <w:r w:rsidRPr="00DB3639">
        <w:rPr>
          <w:rFonts w:hAnsi="宋体" w:hint="eastAsia"/>
          <w:kern w:val="0"/>
          <w:szCs w:val="21"/>
        </w:rPr>
        <w:t>弹簧的作用下顶进</w:t>
      </w:r>
      <w:r>
        <w:rPr>
          <w:rFonts w:hAnsi="宋体" w:hint="eastAsia"/>
          <w:kern w:val="0"/>
          <w:szCs w:val="21"/>
        </w:rPr>
        <w:t>限位</w:t>
      </w:r>
      <w:r w:rsidRPr="00DB3639">
        <w:rPr>
          <w:rFonts w:hAnsi="宋体" w:hint="eastAsia"/>
          <w:kern w:val="0"/>
          <w:szCs w:val="21"/>
        </w:rPr>
        <w:t>孔，能够将煤矿运输车主体紧紧的固定住，避免煤矿运输车主体跑动造成的事故</w:t>
      </w:r>
      <w:r w:rsidRPr="00DB3639">
        <w:rPr>
          <w:rFonts w:hAnsi="宋体"/>
          <w:kern w:val="0"/>
          <w:szCs w:val="21"/>
        </w:rPr>
        <w:t>。</w:t>
      </w:r>
    </w:p>
    <w:p w:rsidR="00B75170" w:rsidRPr="00A359B4" w:rsidRDefault="00B75170" w:rsidP="00B75170">
      <w:pPr>
        <w:snapToGrid w:val="0"/>
        <w:spacing w:line="360" w:lineRule="auto"/>
        <w:rPr>
          <w:rFonts w:hint="eastAsia"/>
          <w:b/>
        </w:rPr>
      </w:pPr>
      <w:r w:rsidRPr="00A359B4">
        <w:rPr>
          <w:rFonts w:hint="eastAsia"/>
          <w:b/>
        </w:rPr>
        <w:t>附图说明</w:t>
      </w:r>
    </w:p>
    <w:p w:rsidR="00B75170" w:rsidRPr="00DB3639" w:rsidRDefault="00B75170" w:rsidP="00B75170">
      <w:pPr>
        <w:snapToGrid w:val="0"/>
        <w:spacing w:line="360" w:lineRule="auto"/>
        <w:ind w:firstLineChars="200" w:firstLine="420"/>
        <w:rPr>
          <w:rFonts w:hAnsi="宋体" w:hint="eastAsia"/>
          <w:kern w:val="0"/>
          <w:szCs w:val="21"/>
        </w:rPr>
      </w:pPr>
      <w:r w:rsidRPr="006953E8">
        <w:rPr>
          <w:rFonts w:hAnsi="宋体"/>
          <w:kern w:val="0"/>
          <w:szCs w:val="21"/>
        </w:rPr>
        <w:t>为了更清楚地说明本</w:t>
      </w:r>
      <w:r>
        <w:rPr>
          <w:rFonts w:hAnsi="宋体"/>
          <w:kern w:val="0"/>
          <w:szCs w:val="21"/>
        </w:rPr>
        <w:t>实用新型</w:t>
      </w:r>
      <w:r w:rsidRPr="006953E8">
        <w:rPr>
          <w:rFonts w:hAnsi="宋体"/>
          <w:kern w:val="0"/>
          <w:szCs w:val="21"/>
        </w:rPr>
        <w:t>实施例或现有技术中的技术方案，下面将对实施例或现有技术描述中所需要使用的附图作简单地介绍，显而易见地，下面描述中的附图仅仅是本</w:t>
      </w:r>
      <w:r>
        <w:rPr>
          <w:rFonts w:hAnsi="宋体"/>
          <w:kern w:val="0"/>
          <w:szCs w:val="21"/>
        </w:rPr>
        <w:t>实用新型</w:t>
      </w:r>
      <w:r w:rsidRPr="006953E8">
        <w:rPr>
          <w:rFonts w:hAnsi="宋体"/>
          <w:kern w:val="0"/>
          <w:szCs w:val="21"/>
        </w:rPr>
        <w:t>的一些实施例，对于本领域普通技术人员来讲，在不付出创造性劳动的前提下，还可以根据这些附图获得其他的附图。</w:t>
      </w:r>
    </w:p>
    <w:p w:rsidR="00B75170" w:rsidRPr="00DB3639" w:rsidRDefault="00B75170" w:rsidP="00B75170">
      <w:pPr>
        <w:snapToGrid w:val="0"/>
        <w:spacing w:line="360" w:lineRule="auto"/>
        <w:ind w:firstLineChars="200" w:firstLine="420"/>
        <w:rPr>
          <w:rFonts w:hAnsi="宋体"/>
          <w:kern w:val="0"/>
          <w:szCs w:val="21"/>
        </w:rPr>
      </w:pPr>
      <w:r w:rsidRPr="00DB3639">
        <w:rPr>
          <w:rFonts w:hAnsi="宋体"/>
          <w:kern w:val="0"/>
          <w:szCs w:val="21"/>
        </w:rPr>
        <w:t>图</w:t>
      </w:r>
      <w:r w:rsidRPr="00DB3639">
        <w:rPr>
          <w:rFonts w:hAnsi="宋体"/>
          <w:kern w:val="0"/>
          <w:szCs w:val="21"/>
        </w:rPr>
        <w:t>1</w:t>
      </w:r>
      <w:r w:rsidRPr="00DB3639">
        <w:rPr>
          <w:rFonts w:hAnsi="宋体"/>
          <w:kern w:val="0"/>
          <w:szCs w:val="21"/>
        </w:rPr>
        <w:t>为本实用新型的结构示意图</w:t>
      </w:r>
      <w:r>
        <w:rPr>
          <w:rFonts w:hAnsi="宋体" w:hint="eastAsia"/>
          <w:kern w:val="0"/>
          <w:szCs w:val="21"/>
        </w:rPr>
        <w:t>。</w:t>
      </w:r>
    </w:p>
    <w:p w:rsidR="00B75170" w:rsidRPr="00DB3639" w:rsidRDefault="00B75170" w:rsidP="00B75170">
      <w:pPr>
        <w:snapToGrid w:val="0"/>
        <w:spacing w:line="360" w:lineRule="auto"/>
        <w:ind w:firstLineChars="200" w:firstLine="420"/>
        <w:rPr>
          <w:rFonts w:hAnsi="宋体"/>
          <w:kern w:val="0"/>
          <w:szCs w:val="21"/>
        </w:rPr>
      </w:pPr>
      <w:r w:rsidRPr="00DB3639">
        <w:rPr>
          <w:rFonts w:hAnsi="宋体"/>
          <w:kern w:val="0"/>
          <w:szCs w:val="21"/>
        </w:rPr>
        <w:t>图</w:t>
      </w:r>
      <w:r w:rsidRPr="00DB3639">
        <w:rPr>
          <w:rFonts w:hAnsi="宋体"/>
          <w:kern w:val="0"/>
          <w:szCs w:val="21"/>
        </w:rPr>
        <w:t>2</w:t>
      </w:r>
      <w:r w:rsidRPr="00DB3639">
        <w:rPr>
          <w:rFonts w:hAnsi="宋体"/>
          <w:kern w:val="0"/>
          <w:szCs w:val="21"/>
        </w:rPr>
        <w:t>为本实用新型</w:t>
      </w:r>
      <w:r w:rsidRPr="00DB3639">
        <w:rPr>
          <w:rFonts w:hAnsi="宋体" w:hint="eastAsia"/>
          <w:kern w:val="0"/>
          <w:szCs w:val="21"/>
        </w:rPr>
        <w:t>图</w:t>
      </w:r>
      <w:r w:rsidRPr="00DB3639">
        <w:rPr>
          <w:rFonts w:hAnsi="宋体" w:hint="eastAsia"/>
          <w:kern w:val="0"/>
          <w:szCs w:val="21"/>
        </w:rPr>
        <w:t>1</w:t>
      </w:r>
      <w:r w:rsidRPr="00DB3639">
        <w:rPr>
          <w:rFonts w:hAnsi="宋体" w:hint="eastAsia"/>
          <w:kern w:val="0"/>
          <w:szCs w:val="21"/>
        </w:rPr>
        <w:t>中</w:t>
      </w:r>
      <w:r w:rsidRPr="00DB3639">
        <w:rPr>
          <w:rFonts w:hAnsi="宋体" w:hint="eastAsia"/>
          <w:kern w:val="0"/>
          <w:szCs w:val="21"/>
        </w:rPr>
        <w:t>A</w:t>
      </w:r>
      <w:r w:rsidRPr="00DB3639">
        <w:rPr>
          <w:rFonts w:hAnsi="宋体" w:hint="eastAsia"/>
          <w:kern w:val="0"/>
          <w:szCs w:val="21"/>
        </w:rPr>
        <w:t>处</w:t>
      </w:r>
      <w:r w:rsidRPr="00DB3639">
        <w:rPr>
          <w:rFonts w:hAnsi="宋体"/>
          <w:kern w:val="0"/>
          <w:szCs w:val="21"/>
        </w:rPr>
        <w:t>的结构</w:t>
      </w:r>
      <w:r w:rsidRPr="00DB3639">
        <w:rPr>
          <w:rFonts w:hAnsi="宋体" w:hint="eastAsia"/>
          <w:kern w:val="0"/>
          <w:szCs w:val="21"/>
        </w:rPr>
        <w:t>放大</w:t>
      </w:r>
      <w:r w:rsidRPr="00DB3639">
        <w:rPr>
          <w:rFonts w:hAnsi="宋体"/>
          <w:kern w:val="0"/>
          <w:szCs w:val="21"/>
        </w:rPr>
        <w:t>示意图</w:t>
      </w:r>
      <w:r>
        <w:rPr>
          <w:rFonts w:hAnsi="宋体" w:hint="eastAsia"/>
          <w:kern w:val="0"/>
          <w:szCs w:val="21"/>
        </w:rPr>
        <w:t>。</w:t>
      </w:r>
    </w:p>
    <w:p w:rsidR="00B75170" w:rsidRPr="00DB3639" w:rsidRDefault="00B75170" w:rsidP="00B75170">
      <w:pPr>
        <w:snapToGrid w:val="0"/>
        <w:spacing w:line="360" w:lineRule="auto"/>
        <w:ind w:firstLineChars="200" w:firstLine="420"/>
        <w:rPr>
          <w:rFonts w:hAnsi="宋体"/>
          <w:kern w:val="0"/>
          <w:szCs w:val="21"/>
        </w:rPr>
      </w:pPr>
      <w:r w:rsidRPr="00DB3639">
        <w:rPr>
          <w:rFonts w:hAnsi="宋体"/>
          <w:kern w:val="0"/>
          <w:szCs w:val="21"/>
        </w:rPr>
        <w:t>图</w:t>
      </w:r>
      <w:r w:rsidRPr="00DB3639">
        <w:rPr>
          <w:rFonts w:hAnsi="宋体"/>
          <w:kern w:val="0"/>
          <w:szCs w:val="21"/>
        </w:rPr>
        <w:t>3</w:t>
      </w:r>
      <w:r w:rsidRPr="00DB3639">
        <w:rPr>
          <w:rFonts w:hAnsi="宋体"/>
          <w:kern w:val="0"/>
          <w:szCs w:val="21"/>
        </w:rPr>
        <w:t>为本实用新型</w:t>
      </w:r>
      <w:r w:rsidRPr="00DB3639">
        <w:rPr>
          <w:rFonts w:hAnsi="宋体" w:hint="eastAsia"/>
          <w:kern w:val="0"/>
          <w:szCs w:val="21"/>
        </w:rPr>
        <w:t>图</w:t>
      </w:r>
      <w:r w:rsidRPr="00DB3639">
        <w:rPr>
          <w:rFonts w:hAnsi="宋体" w:hint="eastAsia"/>
          <w:kern w:val="0"/>
          <w:szCs w:val="21"/>
        </w:rPr>
        <w:t>2</w:t>
      </w:r>
      <w:r w:rsidRPr="00DB3639">
        <w:rPr>
          <w:rFonts w:hAnsi="宋体" w:hint="eastAsia"/>
          <w:kern w:val="0"/>
          <w:szCs w:val="21"/>
        </w:rPr>
        <w:t>中</w:t>
      </w:r>
      <w:r w:rsidRPr="00DB3639">
        <w:rPr>
          <w:rFonts w:hAnsi="宋体"/>
          <w:kern w:val="0"/>
          <w:szCs w:val="21"/>
        </w:rPr>
        <w:t>B</w:t>
      </w:r>
      <w:r w:rsidRPr="00DB3639">
        <w:rPr>
          <w:rFonts w:hAnsi="宋体" w:hint="eastAsia"/>
          <w:kern w:val="0"/>
          <w:szCs w:val="21"/>
        </w:rPr>
        <w:t>处</w:t>
      </w:r>
      <w:r w:rsidRPr="00DB3639">
        <w:rPr>
          <w:rFonts w:hAnsi="宋体"/>
          <w:kern w:val="0"/>
          <w:szCs w:val="21"/>
        </w:rPr>
        <w:t>的结构</w:t>
      </w:r>
      <w:r w:rsidRPr="00DB3639">
        <w:rPr>
          <w:rFonts w:hAnsi="宋体" w:hint="eastAsia"/>
          <w:kern w:val="0"/>
          <w:szCs w:val="21"/>
        </w:rPr>
        <w:t>放大</w:t>
      </w:r>
      <w:r w:rsidRPr="00DB3639">
        <w:rPr>
          <w:rFonts w:hAnsi="宋体"/>
          <w:kern w:val="0"/>
          <w:szCs w:val="21"/>
        </w:rPr>
        <w:t>示意图</w:t>
      </w:r>
      <w:r w:rsidRPr="00DB3639">
        <w:rPr>
          <w:rFonts w:hAnsi="宋体" w:hint="eastAsia"/>
          <w:kern w:val="0"/>
          <w:szCs w:val="21"/>
        </w:rPr>
        <w:t>。</w:t>
      </w:r>
    </w:p>
    <w:p w:rsidR="00B75170" w:rsidRPr="00DB3639" w:rsidRDefault="00B75170" w:rsidP="00B75170">
      <w:pPr>
        <w:snapToGrid w:val="0"/>
        <w:spacing w:line="360" w:lineRule="auto"/>
        <w:ind w:firstLineChars="200" w:firstLine="420"/>
        <w:rPr>
          <w:rFonts w:hAnsi="宋体" w:hint="eastAsia"/>
          <w:kern w:val="0"/>
          <w:szCs w:val="21"/>
        </w:rPr>
      </w:pPr>
      <w:r w:rsidRPr="00DB3639">
        <w:rPr>
          <w:rFonts w:hAnsi="宋体"/>
          <w:kern w:val="0"/>
          <w:szCs w:val="21"/>
        </w:rPr>
        <w:t>图中：</w:t>
      </w:r>
      <w:r w:rsidRPr="00DB3639">
        <w:rPr>
          <w:rFonts w:hAnsi="宋体"/>
          <w:kern w:val="0"/>
          <w:szCs w:val="21"/>
        </w:rPr>
        <w:t>1-</w:t>
      </w:r>
      <w:r w:rsidRPr="00DB3639">
        <w:rPr>
          <w:rFonts w:hAnsi="宋体" w:hint="eastAsia"/>
          <w:kern w:val="0"/>
          <w:szCs w:val="21"/>
        </w:rPr>
        <w:t>煤矿运输车主体</w:t>
      </w:r>
      <w:r w:rsidRPr="00DB3639">
        <w:rPr>
          <w:rFonts w:hAnsi="宋体"/>
          <w:kern w:val="0"/>
          <w:szCs w:val="21"/>
        </w:rPr>
        <w:t>，</w:t>
      </w:r>
      <w:r w:rsidRPr="00DB3639">
        <w:rPr>
          <w:rFonts w:hAnsi="宋体"/>
          <w:kern w:val="0"/>
          <w:szCs w:val="21"/>
        </w:rPr>
        <w:t>2-</w:t>
      </w:r>
      <w:r w:rsidRPr="00DB3639">
        <w:rPr>
          <w:rFonts w:hAnsi="宋体" w:hint="eastAsia"/>
          <w:kern w:val="0"/>
          <w:szCs w:val="21"/>
        </w:rPr>
        <w:t>轮子</w:t>
      </w:r>
      <w:r w:rsidRPr="00DB3639">
        <w:rPr>
          <w:rFonts w:hAnsi="宋体"/>
          <w:kern w:val="0"/>
          <w:szCs w:val="21"/>
        </w:rPr>
        <w:t>，</w:t>
      </w:r>
      <w:r w:rsidRPr="00DB3639">
        <w:rPr>
          <w:rFonts w:hAnsi="宋体"/>
          <w:kern w:val="0"/>
          <w:szCs w:val="21"/>
        </w:rPr>
        <w:t>3-</w:t>
      </w:r>
      <w:r w:rsidRPr="00DB3639">
        <w:rPr>
          <w:rFonts w:hAnsi="宋体" w:hint="eastAsia"/>
          <w:kern w:val="0"/>
          <w:szCs w:val="21"/>
        </w:rPr>
        <w:t>轨道</w:t>
      </w:r>
      <w:r w:rsidRPr="00DB3639">
        <w:rPr>
          <w:rFonts w:hAnsi="宋体"/>
          <w:kern w:val="0"/>
          <w:szCs w:val="21"/>
        </w:rPr>
        <w:t>，</w:t>
      </w:r>
      <w:r w:rsidRPr="00DB3639">
        <w:rPr>
          <w:rFonts w:hAnsi="宋体"/>
          <w:kern w:val="0"/>
          <w:szCs w:val="21"/>
        </w:rPr>
        <w:t>4-</w:t>
      </w:r>
      <w:r w:rsidRPr="00DB3639">
        <w:rPr>
          <w:rFonts w:hAnsi="宋体" w:hint="eastAsia"/>
          <w:kern w:val="0"/>
          <w:szCs w:val="21"/>
        </w:rPr>
        <w:t>支撑板</w:t>
      </w:r>
      <w:r w:rsidRPr="00DB3639">
        <w:rPr>
          <w:rFonts w:hAnsi="宋体"/>
          <w:kern w:val="0"/>
          <w:szCs w:val="21"/>
        </w:rPr>
        <w:t>，</w:t>
      </w:r>
      <w:r w:rsidRPr="00DB3639">
        <w:rPr>
          <w:rFonts w:hAnsi="宋体"/>
          <w:kern w:val="0"/>
          <w:szCs w:val="21"/>
        </w:rPr>
        <w:t>5-</w:t>
      </w:r>
      <w:r w:rsidRPr="00DB3639">
        <w:rPr>
          <w:rFonts w:hAnsi="宋体" w:hint="eastAsia"/>
          <w:kern w:val="0"/>
          <w:szCs w:val="21"/>
        </w:rPr>
        <w:t>连接板</w:t>
      </w:r>
      <w:r w:rsidRPr="00DB3639">
        <w:rPr>
          <w:rFonts w:hAnsi="宋体"/>
          <w:kern w:val="0"/>
          <w:szCs w:val="21"/>
        </w:rPr>
        <w:t>，</w:t>
      </w:r>
      <w:r w:rsidRPr="00DB3639">
        <w:rPr>
          <w:rFonts w:hAnsi="宋体"/>
          <w:kern w:val="0"/>
          <w:szCs w:val="21"/>
        </w:rPr>
        <w:t>6-</w:t>
      </w:r>
      <w:r w:rsidRPr="00DB3639">
        <w:rPr>
          <w:rFonts w:hAnsi="宋体" w:hint="eastAsia"/>
          <w:kern w:val="0"/>
          <w:szCs w:val="21"/>
        </w:rPr>
        <w:t>丝杠</w:t>
      </w:r>
      <w:r w:rsidRPr="00DB3639">
        <w:rPr>
          <w:rFonts w:hAnsi="宋体"/>
          <w:kern w:val="0"/>
          <w:szCs w:val="21"/>
        </w:rPr>
        <w:t>，</w:t>
      </w:r>
      <w:r w:rsidRPr="00DB3639">
        <w:rPr>
          <w:rFonts w:hAnsi="宋体"/>
          <w:kern w:val="0"/>
          <w:szCs w:val="21"/>
        </w:rPr>
        <w:t>7-</w:t>
      </w:r>
      <w:r w:rsidRPr="00DB3639">
        <w:rPr>
          <w:rFonts w:hAnsi="宋体" w:hint="eastAsia"/>
          <w:kern w:val="0"/>
          <w:szCs w:val="21"/>
        </w:rPr>
        <w:t>旋钮</w:t>
      </w:r>
      <w:r w:rsidRPr="00DB3639">
        <w:rPr>
          <w:rFonts w:hAnsi="宋体"/>
          <w:kern w:val="0"/>
          <w:szCs w:val="21"/>
        </w:rPr>
        <w:t>，</w:t>
      </w:r>
      <w:r w:rsidRPr="00DB3639">
        <w:rPr>
          <w:rFonts w:hAnsi="宋体"/>
          <w:kern w:val="0"/>
          <w:szCs w:val="21"/>
        </w:rPr>
        <w:t>8-</w:t>
      </w:r>
      <w:r w:rsidRPr="00DB3639">
        <w:rPr>
          <w:rFonts w:hAnsi="宋体" w:hint="eastAsia"/>
          <w:kern w:val="0"/>
          <w:szCs w:val="21"/>
        </w:rPr>
        <w:t>导向杆</w:t>
      </w:r>
      <w:r w:rsidRPr="00DB3639">
        <w:rPr>
          <w:rFonts w:hAnsi="宋体"/>
          <w:kern w:val="0"/>
          <w:szCs w:val="21"/>
        </w:rPr>
        <w:t>，</w:t>
      </w:r>
      <w:r w:rsidRPr="00DB3639">
        <w:rPr>
          <w:rFonts w:hAnsi="宋体"/>
          <w:kern w:val="0"/>
          <w:szCs w:val="21"/>
        </w:rPr>
        <w:t>9-</w:t>
      </w:r>
      <w:r w:rsidRPr="00DB3639">
        <w:rPr>
          <w:rFonts w:hAnsi="宋体" w:hint="eastAsia"/>
          <w:kern w:val="0"/>
          <w:szCs w:val="21"/>
        </w:rPr>
        <w:t>移动块</w:t>
      </w:r>
      <w:r w:rsidRPr="00DB3639">
        <w:rPr>
          <w:rFonts w:hAnsi="宋体"/>
          <w:kern w:val="0"/>
          <w:szCs w:val="21"/>
        </w:rPr>
        <w:t>，</w:t>
      </w:r>
      <w:r w:rsidRPr="00DB3639">
        <w:rPr>
          <w:rFonts w:hAnsi="宋体"/>
          <w:kern w:val="0"/>
          <w:szCs w:val="21"/>
        </w:rPr>
        <w:t>10-</w:t>
      </w:r>
      <w:r w:rsidRPr="00DB3639">
        <w:rPr>
          <w:rFonts w:hAnsi="宋体" w:hint="eastAsia"/>
          <w:kern w:val="0"/>
          <w:szCs w:val="21"/>
        </w:rPr>
        <w:t>防跑架</w:t>
      </w:r>
      <w:r w:rsidRPr="00DB3639">
        <w:rPr>
          <w:rFonts w:hAnsi="宋体"/>
          <w:kern w:val="0"/>
          <w:szCs w:val="21"/>
        </w:rPr>
        <w:t>，</w:t>
      </w:r>
      <w:r w:rsidRPr="00DB3639">
        <w:rPr>
          <w:rFonts w:hAnsi="宋体" w:hint="eastAsia"/>
          <w:kern w:val="0"/>
          <w:szCs w:val="21"/>
        </w:rPr>
        <w:t>1</w:t>
      </w:r>
      <w:r w:rsidRPr="00DB3639">
        <w:rPr>
          <w:rFonts w:hAnsi="宋体"/>
          <w:kern w:val="0"/>
          <w:szCs w:val="21"/>
        </w:rPr>
        <w:t>1-</w:t>
      </w:r>
      <w:r>
        <w:rPr>
          <w:rFonts w:hAnsi="宋体" w:hint="eastAsia"/>
          <w:kern w:val="0"/>
          <w:szCs w:val="21"/>
        </w:rPr>
        <w:t>限位</w:t>
      </w:r>
      <w:r w:rsidRPr="00DB3639">
        <w:rPr>
          <w:rFonts w:hAnsi="宋体" w:hint="eastAsia"/>
          <w:kern w:val="0"/>
          <w:szCs w:val="21"/>
        </w:rPr>
        <w:t>棒</w:t>
      </w:r>
      <w:r w:rsidRPr="00DB3639">
        <w:rPr>
          <w:rFonts w:hAnsi="宋体"/>
          <w:kern w:val="0"/>
          <w:szCs w:val="21"/>
        </w:rPr>
        <w:t>，</w:t>
      </w:r>
      <w:r w:rsidRPr="00DB3639">
        <w:rPr>
          <w:rFonts w:hAnsi="宋体" w:hint="eastAsia"/>
          <w:kern w:val="0"/>
          <w:szCs w:val="21"/>
        </w:rPr>
        <w:t>1</w:t>
      </w:r>
      <w:r w:rsidRPr="00DB3639">
        <w:rPr>
          <w:rFonts w:hAnsi="宋体"/>
          <w:kern w:val="0"/>
          <w:szCs w:val="21"/>
        </w:rPr>
        <w:t>2-</w:t>
      </w:r>
      <w:r w:rsidRPr="00DB3639">
        <w:rPr>
          <w:rFonts w:hAnsi="宋体" w:hint="eastAsia"/>
          <w:kern w:val="0"/>
          <w:szCs w:val="21"/>
        </w:rPr>
        <w:t>弹簧</w:t>
      </w:r>
      <w:r w:rsidRPr="00DB3639">
        <w:rPr>
          <w:rFonts w:hAnsi="宋体"/>
          <w:kern w:val="0"/>
          <w:szCs w:val="21"/>
        </w:rPr>
        <w:t>，</w:t>
      </w:r>
      <w:r w:rsidRPr="00DB3639">
        <w:rPr>
          <w:rFonts w:hAnsi="宋体" w:hint="eastAsia"/>
          <w:kern w:val="0"/>
          <w:szCs w:val="21"/>
        </w:rPr>
        <w:t>1</w:t>
      </w:r>
      <w:r w:rsidRPr="00DB3639">
        <w:rPr>
          <w:rFonts w:hAnsi="宋体"/>
          <w:kern w:val="0"/>
          <w:szCs w:val="21"/>
        </w:rPr>
        <w:t>3-</w:t>
      </w:r>
      <w:r w:rsidRPr="00DB3639">
        <w:rPr>
          <w:rFonts w:hAnsi="宋体" w:hint="eastAsia"/>
          <w:kern w:val="0"/>
          <w:szCs w:val="21"/>
        </w:rPr>
        <w:t>限位片</w:t>
      </w:r>
      <w:r w:rsidRPr="00DB3639">
        <w:rPr>
          <w:rFonts w:hAnsi="宋体"/>
          <w:kern w:val="0"/>
          <w:szCs w:val="21"/>
        </w:rPr>
        <w:t>，</w:t>
      </w:r>
      <w:r w:rsidRPr="00DB3639">
        <w:rPr>
          <w:rFonts w:hAnsi="宋体" w:hint="eastAsia"/>
          <w:kern w:val="0"/>
          <w:szCs w:val="21"/>
        </w:rPr>
        <w:t>1</w:t>
      </w:r>
      <w:r w:rsidRPr="00DB3639">
        <w:rPr>
          <w:rFonts w:hAnsi="宋体"/>
          <w:kern w:val="0"/>
          <w:szCs w:val="21"/>
        </w:rPr>
        <w:t>4-</w:t>
      </w:r>
      <w:r>
        <w:rPr>
          <w:rFonts w:hAnsi="宋体" w:hint="eastAsia"/>
          <w:kern w:val="0"/>
          <w:szCs w:val="21"/>
        </w:rPr>
        <w:t>限位</w:t>
      </w:r>
      <w:r w:rsidRPr="00DB3639">
        <w:rPr>
          <w:rFonts w:hAnsi="宋体" w:hint="eastAsia"/>
          <w:kern w:val="0"/>
          <w:szCs w:val="21"/>
        </w:rPr>
        <w:t>孔。</w:t>
      </w:r>
    </w:p>
    <w:p w:rsidR="00B75170" w:rsidRPr="00A359B4" w:rsidRDefault="00B75170" w:rsidP="00B75170">
      <w:pPr>
        <w:snapToGrid w:val="0"/>
        <w:spacing w:line="360" w:lineRule="auto"/>
        <w:rPr>
          <w:rFonts w:hint="eastAsia"/>
          <w:b/>
        </w:rPr>
      </w:pPr>
      <w:r w:rsidRPr="00A359B4">
        <w:rPr>
          <w:rFonts w:hint="eastAsia"/>
          <w:b/>
        </w:rPr>
        <w:t>具体实施方式</w:t>
      </w:r>
    </w:p>
    <w:p w:rsidR="00B75170" w:rsidRPr="006953E8" w:rsidRDefault="00B75170" w:rsidP="00B75170">
      <w:pPr>
        <w:snapToGrid w:val="0"/>
        <w:spacing w:line="360" w:lineRule="auto"/>
        <w:ind w:firstLine="420"/>
        <w:rPr>
          <w:kern w:val="0"/>
          <w:szCs w:val="21"/>
        </w:rPr>
      </w:pPr>
      <w:r w:rsidRPr="006953E8">
        <w:rPr>
          <w:rFonts w:hAnsi="宋体"/>
          <w:kern w:val="0"/>
          <w:szCs w:val="21"/>
        </w:rPr>
        <w:t>为使本</w:t>
      </w:r>
      <w:r>
        <w:rPr>
          <w:rFonts w:hAnsi="宋体"/>
          <w:kern w:val="0"/>
          <w:szCs w:val="21"/>
        </w:rPr>
        <w:t>实用新型</w:t>
      </w:r>
      <w:r w:rsidRPr="006953E8">
        <w:rPr>
          <w:rFonts w:hAnsi="宋体"/>
          <w:kern w:val="0"/>
          <w:szCs w:val="21"/>
        </w:rPr>
        <w:t>的目的、技术方案和优点更加清楚，下面将对本</w:t>
      </w:r>
      <w:r>
        <w:rPr>
          <w:rFonts w:hAnsi="宋体"/>
          <w:kern w:val="0"/>
          <w:szCs w:val="21"/>
        </w:rPr>
        <w:t>实用新型</w:t>
      </w:r>
      <w:r w:rsidRPr="006953E8">
        <w:rPr>
          <w:rFonts w:hAnsi="宋体"/>
          <w:kern w:val="0"/>
          <w:szCs w:val="21"/>
        </w:rPr>
        <w:t>的技术方案进行详细的描述。显然，所描述的实施例仅仅是本</w:t>
      </w:r>
      <w:r>
        <w:rPr>
          <w:rFonts w:hAnsi="宋体"/>
          <w:kern w:val="0"/>
          <w:szCs w:val="21"/>
        </w:rPr>
        <w:t>实用新型</w:t>
      </w:r>
      <w:r w:rsidRPr="006953E8">
        <w:rPr>
          <w:rFonts w:hAnsi="宋体"/>
          <w:kern w:val="0"/>
          <w:szCs w:val="21"/>
        </w:rPr>
        <w:t>一部分实施例，而不是全部的实施例。基于本</w:t>
      </w:r>
      <w:r>
        <w:rPr>
          <w:rFonts w:hAnsi="宋体"/>
          <w:kern w:val="0"/>
          <w:szCs w:val="21"/>
        </w:rPr>
        <w:t>实用新型</w:t>
      </w:r>
      <w:r w:rsidRPr="006953E8">
        <w:rPr>
          <w:rFonts w:hAnsi="宋体"/>
          <w:kern w:val="0"/>
          <w:szCs w:val="21"/>
        </w:rPr>
        <w:t>中的实施例，本领域普通技术人员在没有做出创造性劳动的前提下所得到的所有其它实施方式，都属于本</w:t>
      </w:r>
      <w:r>
        <w:rPr>
          <w:rFonts w:hAnsi="宋体"/>
          <w:kern w:val="0"/>
          <w:szCs w:val="21"/>
        </w:rPr>
        <w:t>实用新型</w:t>
      </w:r>
      <w:r w:rsidRPr="006953E8">
        <w:rPr>
          <w:rFonts w:hAnsi="宋体"/>
          <w:kern w:val="0"/>
          <w:szCs w:val="21"/>
        </w:rPr>
        <w:t>所保护的范围。</w:t>
      </w:r>
    </w:p>
    <w:p w:rsidR="00B75170" w:rsidRDefault="00B75170" w:rsidP="00B75170">
      <w:pPr>
        <w:snapToGrid w:val="0"/>
        <w:spacing w:line="360" w:lineRule="auto"/>
        <w:ind w:firstLineChars="200" w:firstLine="420"/>
        <w:rPr>
          <w:rFonts w:hint="eastAsia"/>
        </w:rPr>
      </w:pPr>
      <w:r>
        <w:rPr>
          <w:rFonts w:hint="eastAsia"/>
        </w:rPr>
        <w:t>如图</w:t>
      </w:r>
      <w:r>
        <w:rPr>
          <w:rFonts w:hint="eastAsia"/>
        </w:rPr>
        <w:t>1</w:t>
      </w:r>
      <w:r>
        <w:rPr>
          <w:rFonts w:hint="eastAsia"/>
        </w:rPr>
        <w:t>至</w:t>
      </w:r>
      <w:r>
        <w:rPr>
          <w:rFonts w:hint="eastAsia"/>
        </w:rPr>
        <w:t>3</w:t>
      </w:r>
      <w:r>
        <w:rPr>
          <w:rFonts w:hint="eastAsia"/>
        </w:rPr>
        <w:t>所示，本实施例提供了一种煤矿运输用防跑车装置，包括固定于煤矿运输车主体</w:t>
      </w:r>
      <w:r>
        <w:rPr>
          <w:rFonts w:hint="eastAsia"/>
        </w:rPr>
        <w:t>1</w:t>
      </w:r>
      <w:r>
        <w:rPr>
          <w:rFonts w:hint="eastAsia"/>
        </w:rPr>
        <w:t>外侧下部的支撑板</w:t>
      </w:r>
      <w:r>
        <w:rPr>
          <w:rFonts w:hint="eastAsia"/>
        </w:rPr>
        <w:t>4</w:t>
      </w:r>
      <w:r>
        <w:rPr>
          <w:rFonts w:hint="eastAsia"/>
        </w:rPr>
        <w:t>，与支撑板</w:t>
      </w:r>
      <w:r>
        <w:rPr>
          <w:rFonts w:hint="eastAsia"/>
        </w:rPr>
        <w:t>4</w:t>
      </w:r>
      <w:r>
        <w:rPr>
          <w:rFonts w:hint="eastAsia"/>
        </w:rPr>
        <w:t>相对应的固定于煤矿运输车主体</w:t>
      </w:r>
      <w:r>
        <w:rPr>
          <w:rFonts w:hint="eastAsia"/>
        </w:rPr>
        <w:t>1</w:t>
      </w:r>
      <w:r>
        <w:rPr>
          <w:rFonts w:hint="eastAsia"/>
        </w:rPr>
        <w:t>底部的连接板</w:t>
      </w:r>
      <w:r>
        <w:rPr>
          <w:rFonts w:hint="eastAsia"/>
        </w:rPr>
        <w:t>5</w:t>
      </w:r>
      <w:r>
        <w:rPr>
          <w:rFonts w:hint="eastAsia"/>
        </w:rPr>
        <w:t>，通过轴承转动安装于支撑板</w:t>
      </w:r>
      <w:r>
        <w:rPr>
          <w:rFonts w:hint="eastAsia"/>
        </w:rPr>
        <w:t>4</w:t>
      </w:r>
      <w:r>
        <w:rPr>
          <w:rFonts w:hint="eastAsia"/>
        </w:rPr>
        <w:t>上的丝杠</w:t>
      </w:r>
      <w:r>
        <w:rPr>
          <w:rFonts w:hint="eastAsia"/>
        </w:rPr>
        <w:t>6</w:t>
      </w:r>
      <w:r>
        <w:rPr>
          <w:rFonts w:hint="eastAsia"/>
        </w:rPr>
        <w:t>；</w:t>
      </w:r>
    </w:p>
    <w:p w:rsidR="00B75170" w:rsidRDefault="00B75170" w:rsidP="00B75170">
      <w:pPr>
        <w:snapToGrid w:val="0"/>
        <w:spacing w:line="360" w:lineRule="auto"/>
        <w:ind w:firstLine="435"/>
        <w:rPr>
          <w:rFonts w:hint="eastAsia"/>
        </w:rPr>
      </w:pPr>
      <w:r>
        <w:rPr>
          <w:rFonts w:hint="eastAsia"/>
        </w:rPr>
        <w:t>所述丝杠</w:t>
      </w:r>
      <w:r>
        <w:rPr>
          <w:rFonts w:hint="eastAsia"/>
        </w:rPr>
        <w:t>6</w:t>
      </w:r>
      <w:r>
        <w:rPr>
          <w:rFonts w:hint="eastAsia"/>
        </w:rPr>
        <w:t>的一端伸出支撑板</w:t>
      </w:r>
      <w:r>
        <w:rPr>
          <w:rFonts w:hint="eastAsia"/>
        </w:rPr>
        <w:t>4</w:t>
      </w:r>
      <w:r>
        <w:rPr>
          <w:rFonts w:hint="eastAsia"/>
        </w:rPr>
        <w:t>且固定安装有旋钮</w:t>
      </w:r>
      <w:r>
        <w:rPr>
          <w:rFonts w:hint="eastAsia"/>
        </w:rPr>
        <w:t>7</w:t>
      </w:r>
      <w:r>
        <w:rPr>
          <w:rFonts w:hint="eastAsia"/>
        </w:rPr>
        <w:t>，丝杠</w:t>
      </w:r>
      <w:r>
        <w:rPr>
          <w:rFonts w:hint="eastAsia"/>
        </w:rPr>
        <w:t>6</w:t>
      </w:r>
      <w:r>
        <w:rPr>
          <w:rFonts w:hint="eastAsia"/>
        </w:rPr>
        <w:t>的另外一端通过轴承转动安装于连接板</w:t>
      </w:r>
      <w:r>
        <w:rPr>
          <w:rFonts w:hint="eastAsia"/>
        </w:rPr>
        <w:t>5</w:t>
      </w:r>
      <w:r>
        <w:rPr>
          <w:rFonts w:hint="eastAsia"/>
        </w:rPr>
        <w:t>上，位于支撑板</w:t>
      </w:r>
      <w:r>
        <w:rPr>
          <w:rFonts w:hint="eastAsia"/>
        </w:rPr>
        <w:t>4</w:t>
      </w:r>
      <w:r>
        <w:rPr>
          <w:rFonts w:hint="eastAsia"/>
        </w:rPr>
        <w:t>和连接板</w:t>
      </w:r>
      <w:r>
        <w:rPr>
          <w:rFonts w:hint="eastAsia"/>
        </w:rPr>
        <w:t>5</w:t>
      </w:r>
      <w:r>
        <w:rPr>
          <w:rFonts w:hint="eastAsia"/>
        </w:rPr>
        <w:t>之间的丝杠</w:t>
      </w:r>
      <w:r>
        <w:rPr>
          <w:rFonts w:hint="eastAsia"/>
        </w:rPr>
        <w:t>6</w:t>
      </w:r>
      <w:r>
        <w:rPr>
          <w:rFonts w:hint="eastAsia"/>
        </w:rPr>
        <w:t>上螺纹配合有移动块</w:t>
      </w:r>
      <w:r>
        <w:rPr>
          <w:rFonts w:hint="eastAsia"/>
        </w:rPr>
        <w:t>9</w:t>
      </w:r>
      <w:r>
        <w:rPr>
          <w:rFonts w:hint="eastAsia"/>
        </w:rPr>
        <w:t>，位于丝杠</w:t>
      </w:r>
      <w:r>
        <w:rPr>
          <w:rFonts w:hint="eastAsia"/>
        </w:rPr>
        <w:t>6</w:t>
      </w:r>
      <w:r>
        <w:rPr>
          <w:rFonts w:hint="eastAsia"/>
        </w:rPr>
        <w:t>上方的支撑板</w:t>
      </w:r>
      <w:r>
        <w:rPr>
          <w:rFonts w:hint="eastAsia"/>
        </w:rPr>
        <w:t>4</w:t>
      </w:r>
      <w:r>
        <w:rPr>
          <w:rFonts w:hint="eastAsia"/>
        </w:rPr>
        <w:t>和连接板</w:t>
      </w:r>
      <w:r>
        <w:rPr>
          <w:rFonts w:hint="eastAsia"/>
        </w:rPr>
        <w:t>5</w:t>
      </w:r>
      <w:r>
        <w:rPr>
          <w:rFonts w:hint="eastAsia"/>
        </w:rPr>
        <w:t>之间连接安装有导向杆</w:t>
      </w:r>
      <w:r>
        <w:rPr>
          <w:rFonts w:hint="eastAsia"/>
        </w:rPr>
        <w:t>8</w:t>
      </w:r>
      <w:r>
        <w:rPr>
          <w:rFonts w:hint="eastAsia"/>
        </w:rPr>
        <w:t>，位于丝杠</w:t>
      </w:r>
      <w:r>
        <w:rPr>
          <w:rFonts w:hint="eastAsia"/>
        </w:rPr>
        <w:t>6</w:t>
      </w:r>
      <w:r>
        <w:rPr>
          <w:rFonts w:hint="eastAsia"/>
        </w:rPr>
        <w:t>上方的移动块</w:t>
      </w:r>
      <w:r>
        <w:rPr>
          <w:rFonts w:hint="eastAsia"/>
        </w:rPr>
        <w:t>9</w:t>
      </w:r>
      <w:r>
        <w:rPr>
          <w:rFonts w:hint="eastAsia"/>
        </w:rPr>
        <w:t>的一端穿置于导向杆</w:t>
      </w:r>
      <w:r>
        <w:rPr>
          <w:rFonts w:hint="eastAsia"/>
        </w:rPr>
        <w:t>8</w:t>
      </w:r>
      <w:r>
        <w:rPr>
          <w:rFonts w:hint="eastAsia"/>
        </w:rPr>
        <w:t>上且与导向杆</w:t>
      </w:r>
      <w:r>
        <w:rPr>
          <w:rFonts w:hint="eastAsia"/>
        </w:rPr>
        <w:t>8</w:t>
      </w:r>
      <w:r>
        <w:rPr>
          <w:rFonts w:hint="eastAsia"/>
        </w:rPr>
        <w:t>滑移配合，位于丝杠</w:t>
      </w:r>
      <w:r>
        <w:rPr>
          <w:rFonts w:hint="eastAsia"/>
        </w:rPr>
        <w:t>6</w:t>
      </w:r>
      <w:r>
        <w:rPr>
          <w:rFonts w:hint="eastAsia"/>
        </w:rPr>
        <w:t>下方的移动块</w:t>
      </w:r>
      <w:r>
        <w:rPr>
          <w:rFonts w:hint="eastAsia"/>
        </w:rPr>
        <w:t>9</w:t>
      </w:r>
      <w:r>
        <w:rPr>
          <w:rFonts w:hint="eastAsia"/>
        </w:rPr>
        <w:t>一端固设有呈倒</w:t>
      </w:r>
      <w:r>
        <w:rPr>
          <w:rFonts w:hint="eastAsia"/>
        </w:rPr>
        <w:t>U</w:t>
      </w:r>
      <w:r>
        <w:rPr>
          <w:rFonts w:hint="eastAsia"/>
        </w:rPr>
        <w:t>型的防跑架</w:t>
      </w:r>
      <w:r>
        <w:rPr>
          <w:rFonts w:hint="eastAsia"/>
        </w:rPr>
        <w:t>10</w:t>
      </w:r>
      <w:r>
        <w:rPr>
          <w:rFonts w:hint="eastAsia"/>
        </w:rPr>
        <w:t>，防跑架</w:t>
      </w:r>
      <w:r>
        <w:rPr>
          <w:rFonts w:hint="eastAsia"/>
        </w:rPr>
        <w:t>10</w:t>
      </w:r>
      <w:r>
        <w:rPr>
          <w:rFonts w:hint="eastAsia"/>
        </w:rPr>
        <w:t>的两端部之间活动穿置有限位棒</w:t>
      </w:r>
      <w:r>
        <w:rPr>
          <w:rFonts w:hint="eastAsia"/>
        </w:rPr>
        <w:t>11</w:t>
      </w:r>
      <w:r>
        <w:rPr>
          <w:rFonts w:hint="eastAsia"/>
        </w:rPr>
        <w:t>，位于防跑架</w:t>
      </w:r>
      <w:r>
        <w:rPr>
          <w:rFonts w:hint="eastAsia"/>
        </w:rPr>
        <w:t>10</w:t>
      </w:r>
      <w:r>
        <w:rPr>
          <w:rFonts w:hint="eastAsia"/>
        </w:rPr>
        <w:t>的两端部之间的限位棒</w:t>
      </w:r>
      <w:r>
        <w:rPr>
          <w:rFonts w:hint="eastAsia"/>
        </w:rPr>
        <w:t>11</w:t>
      </w:r>
      <w:r>
        <w:rPr>
          <w:rFonts w:hint="eastAsia"/>
        </w:rPr>
        <w:t>上环套固设有限位片</w:t>
      </w:r>
      <w:r>
        <w:rPr>
          <w:rFonts w:hint="eastAsia"/>
        </w:rPr>
        <w:t>13</w:t>
      </w:r>
      <w:r>
        <w:rPr>
          <w:rFonts w:hint="eastAsia"/>
        </w:rPr>
        <w:t>，限位片</w:t>
      </w:r>
      <w:r>
        <w:rPr>
          <w:rFonts w:hint="eastAsia"/>
        </w:rPr>
        <w:t>13</w:t>
      </w:r>
      <w:r>
        <w:rPr>
          <w:rFonts w:hint="eastAsia"/>
        </w:rPr>
        <w:t>与防跑架</w:t>
      </w:r>
      <w:r>
        <w:rPr>
          <w:rFonts w:hint="eastAsia"/>
        </w:rPr>
        <w:t>10</w:t>
      </w:r>
      <w:r>
        <w:rPr>
          <w:rFonts w:hint="eastAsia"/>
        </w:rPr>
        <w:t>的外端部之间的限位棒</w:t>
      </w:r>
      <w:r>
        <w:rPr>
          <w:rFonts w:hint="eastAsia"/>
        </w:rPr>
        <w:t>11</w:t>
      </w:r>
      <w:r>
        <w:rPr>
          <w:rFonts w:hint="eastAsia"/>
        </w:rPr>
        <w:t>上环套有压缩弹簧</w:t>
      </w:r>
      <w:r>
        <w:rPr>
          <w:rFonts w:hint="eastAsia"/>
        </w:rPr>
        <w:t>12</w:t>
      </w:r>
      <w:r>
        <w:rPr>
          <w:rFonts w:hint="eastAsia"/>
        </w:rPr>
        <w:t>，限位棒</w:t>
      </w:r>
      <w:r>
        <w:rPr>
          <w:rFonts w:hint="eastAsia"/>
        </w:rPr>
        <w:t>11</w:t>
      </w:r>
      <w:r>
        <w:rPr>
          <w:rFonts w:hint="eastAsia"/>
        </w:rPr>
        <w:t>的一端伸出防跑架</w:t>
      </w:r>
      <w:r>
        <w:rPr>
          <w:rFonts w:hint="eastAsia"/>
        </w:rPr>
        <w:t>10</w:t>
      </w:r>
      <w:r>
        <w:rPr>
          <w:rFonts w:hint="eastAsia"/>
        </w:rPr>
        <w:t>的内端部并且能够与轨道</w:t>
      </w:r>
      <w:r>
        <w:rPr>
          <w:rFonts w:hint="eastAsia"/>
        </w:rPr>
        <w:t>3</w:t>
      </w:r>
      <w:r>
        <w:rPr>
          <w:rFonts w:hint="eastAsia"/>
        </w:rPr>
        <w:t>上的限位孔</w:t>
      </w:r>
      <w:r>
        <w:rPr>
          <w:rFonts w:hint="eastAsia"/>
        </w:rPr>
        <w:t>14</w:t>
      </w:r>
      <w:r>
        <w:rPr>
          <w:rFonts w:hint="eastAsia"/>
        </w:rPr>
        <w:t>穿置配合。</w:t>
      </w:r>
    </w:p>
    <w:p w:rsidR="00B75170" w:rsidRDefault="00B75170" w:rsidP="00B75170">
      <w:pPr>
        <w:snapToGrid w:val="0"/>
        <w:spacing w:line="360" w:lineRule="auto"/>
        <w:ind w:firstLine="435"/>
        <w:rPr>
          <w:rFonts w:hint="eastAsia"/>
        </w:rPr>
      </w:pPr>
      <w:r>
        <w:rPr>
          <w:rFonts w:hint="eastAsia"/>
        </w:rPr>
        <w:lastRenderedPageBreak/>
        <w:t>在本实施例中，所述煤矿运输车主体</w:t>
      </w:r>
      <w:r>
        <w:rPr>
          <w:rFonts w:hint="eastAsia"/>
        </w:rPr>
        <w:t>1</w:t>
      </w:r>
      <w:r>
        <w:rPr>
          <w:rFonts w:hint="eastAsia"/>
        </w:rPr>
        <w:t>底部设置有轮子</w:t>
      </w:r>
      <w:r>
        <w:rPr>
          <w:rFonts w:hint="eastAsia"/>
        </w:rPr>
        <w:t>2</w:t>
      </w:r>
      <w:r>
        <w:rPr>
          <w:rFonts w:hint="eastAsia"/>
        </w:rPr>
        <w:t>，且能够依靠轮子</w:t>
      </w:r>
      <w:r>
        <w:rPr>
          <w:rFonts w:hint="eastAsia"/>
        </w:rPr>
        <w:t>2</w:t>
      </w:r>
      <w:r>
        <w:rPr>
          <w:rFonts w:hint="eastAsia"/>
        </w:rPr>
        <w:t>在轨道</w:t>
      </w:r>
      <w:r>
        <w:rPr>
          <w:rFonts w:hint="eastAsia"/>
        </w:rPr>
        <w:t>3</w:t>
      </w:r>
      <w:r>
        <w:rPr>
          <w:rFonts w:hint="eastAsia"/>
        </w:rPr>
        <w:t>上移动。导向杆</w:t>
      </w:r>
      <w:r>
        <w:rPr>
          <w:rFonts w:hint="eastAsia"/>
        </w:rPr>
        <w:t>8</w:t>
      </w:r>
      <w:r>
        <w:rPr>
          <w:rFonts w:hint="eastAsia"/>
        </w:rPr>
        <w:t>对移动块</w:t>
      </w:r>
      <w:r>
        <w:rPr>
          <w:rFonts w:hint="eastAsia"/>
        </w:rPr>
        <w:t>9</w:t>
      </w:r>
      <w:r>
        <w:rPr>
          <w:rFonts w:hint="eastAsia"/>
        </w:rPr>
        <w:t>具有导向和限位的作用。当煤矿运输主体</w:t>
      </w:r>
      <w:r>
        <w:rPr>
          <w:rFonts w:hint="eastAsia"/>
        </w:rPr>
        <w:t>1</w:t>
      </w:r>
      <w:r>
        <w:rPr>
          <w:rFonts w:hint="eastAsia"/>
        </w:rPr>
        <w:t>在停止时，转动旋钮</w:t>
      </w:r>
      <w:r>
        <w:rPr>
          <w:rFonts w:hint="eastAsia"/>
        </w:rPr>
        <w:t>7</w:t>
      </w:r>
      <w:r>
        <w:rPr>
          <w:rFonts w:hint="eastAsia"/>
        </w:rPr>
        <w:t>带动丝杠</w:t>
      </w:r>
      <w:r>
        <w:rPr>
          <w:rFonts w:hint="eastAsia"/>
        </w:rPr>
        <w:t>6</w:t>
      </w:r>
      <w:r>
        <w:rPr>
          <w:rFonts w:hint="eastAsia"/>
        </w:rPr>
        <w:t>转动，在丝杠</w:t>
      </w:r>
      <w:r>
        <w:rPr>
          <w:rFonts w:hint="eastAsia"/>
        </w:rPr>
        <w:t>6</w:t>
      </w:r>
      <w:r>
        <w:rPr>
          <w:rFonts w:hint="eastAsia"/>
        </w:rPr>
        <w:t>上的螺纹和导向杆</w:t>
      </w:r>
      <w:r>
        <w:rPr>
          <w:rFonts w:hint="eastAsia"/>
        </w:rPr>
        <w:t>8</w:t>
      </w:r>
      <w:r>
        <w:rPr>
          <w:rFonts w:hint="eastAsia"/>
        </w:rPr>
        <w:t>的作用下，使得移动块</w:t>
      </w:r>
      <w:r>
        <w:rPr>
          <w:rFonts w:hint="eastAsia"/>
        </w:rPr>
        <w:t>9</w:t>
      </w:r>
      <w:r>
        <w:rPr>
          <w:rFonts w:hint="eastAsia"/>
        </w:rPr>
        <w:t>向轨道</w:t>
      </w:r>
      <w:r>
        <w:rPr>
          <w:rFonts w:hint="eastAsia"/>
        </w:rPr>
        <w:t>3</w:t>
      </w:r>
      <w:r>
        <w:rPr>
          <w:rFonts w:hint="eastAsia"/>
        </w:rPr>
        <w:t>移动，且限位棒</w:t>
      </w:r>
      <w:r>
        <w:rPr>
          <w:rFonts w:hint="eastAsia"/>
        </w:rPr>
        <w:t>11</w:t>
      </w:r>
      <w:r>
        <w:rPr>
          <w:rFonts w:hint="eastAsia"/>
        </w:rPr>
        <w:t>的内端部顶住轨道</w:t>
      </w:r>
      <w:r>
        <w:rPr>
          <w:rFonts w:hint="eastAsia"/>
        </w:rPr>
        <w:t>3</w:t>
      </w:r>
      <w:r>
        <w:rPr>
          <w:rFonts w:hint="eastAsia"/>
        </w:rPr>
        <w:t>外侧面，继续移动，在限位片</w:t>
      </w:r>
      <w:r>
        <w:rPr>
          <w:rFonts w:hint="eastAsia"/>
        </w:rPr>
        <w:t>13</w:t>
      </w:r>
      <w:r>
        <w:rPr>
          <w:rFonts w:hint="eastAsia"/>
        </w:rPr>
        <w:t>和防跑架</w:t>
      </w:r>
      <w:r>
        <w:rPr>
          <w:rFonts w:hint="eastAsia"/>
        </w:rPr>
        <w:t>10</w:t>
      </w:r>
      <w:r>
        <w:rPr>
          <w:rFonts w:hint="eastAsia"/>
        </w:rPr>
        <w:t>的作用下，压缩弹簧</w:t>
      </w:r>
      <w:r>
        <w:rPr>
          <w:rFonts w:hint="eastAsia"/>
        </w:rPr>
        <w:t>13</w:t>
      </w:r>
      <w:r>
        <w:rPr>
          <w:rFonts w:hint="eastAsia"/>
        </w:rPr>
        <w:t>被压缩。当煤矿运输车主体</w:t>
      </w:r>
      <w:r>
        <w:rPr>
          <w:rFonts w:hint="eastAsia"/>
        </w:rPr>
        <w:t>1</w:t>
      </w:r>
      <w:r>
        <w:rPr>
          <w:rFonts w:hint="eastAsia"/>
        </w:rPr>
        <w:t>移动</w:t>
      </w:r>
      <w:r>
        <w:rPr>
          <w:rFonts w:hint="eastAsia"/>
        </w:rPr>
        <w:t>时，限位棒</w:t>
      </w:r>
      <w:r>
        <w:rPr>
          <w:rFonts w:hint="eastAsia"/>
        </w:rPr>
        <w:t>11</w:t>
      </w:r>
      <w:r>
        <w:rPr>
          <w:rFonts w:hint="eastAsia"/>
        </w:rPr>
        <w:t>的内端部滑移至限位孔</w:t>
      </w:r>
      <w:r>
        <w:rPr>
          <w:rFonts w:hint="eastAsia"/>
        </w:rPr>
        <w:t>14</w:t>
      </w:r>
      <w:r>
        <w:rPr>
          <w:rFonts w:hint="eastAsia"/>
        </w:rPr>
        <w:t>处，在压缩弹簧</w:t>
      </w:r>
      <w:r>
        <w:rPr>
          <w:rFonts w:hint="eastAsia"/>
        </w:rPr>
        <w:t>13</w:t>
      </w:r>
      <w:r>
        <w:rPr>
          <w:rFonts w:hint="eastAsia"/>
        </w:rPr>
        <w:t>的作用下，限位棒</w:t>
      </w:r>
      <w:r>
        <w:rPr>
          <w:rFonts w:hint="eastAsia"/>
        </w:rPr>
        <w:t>11</w:t>
      </w:r>
      <w:r>
        <w:rPr>
          <w:rFonts w:hint="eastAsia"/>
        </w:rPr>
        <w:t>的内端部穿插至限位孔</w:t>
      </w:r>
      <w:r>
        <w:rPr>
          <w:rFonts w:hint="eastAsia"/>
        </w:rPr>
        <w:t>14</w:t>
      </w:r>
      <w:r>
        <w:rPr>
          <w:rFonts w:hint="eastAsia"/>
        </w:rPr>
        <w:t>内，将煤矿运输车主体</w:t>
      </w:r>
      <w:r>
        <w:rPr>
          <w:rFonts w:hint="eastAsia"/>
        </w:rPr>
        <w:t>1</w:t>
      </w:r>
      <w:r>
        <w:rPr>
          <w:rFonts w:hint="eastAsia"/>
        </w:rPr>
        <w:t>的位置限定，避免煤矿运输车主体</w:t>
      </w:r>
      <w:r>
        <w:rPr>
          <w:rFonts w:hint="eastAsia"/>
        </w:rPr>
        <w:t>1</w:t>
      </w:r>
      <w:r>
        <w:rPr>
          <w:rFonts w:hint="eastAsia"/>
        </w:rPr>
        <w:t>跑动造成事故。</w:t>
      </w:r>
    </w:p>
    <w:p w:rsidR="00B75170" w:rsidRPr="006E7CF0" w:rsidRDefault="00B75170" w:rsidP="00B75170">
      <w:pPr>
        <w:snapToGrid w:val="0"/>
        <w:spacing w:line="360" w:lineRule="auto"/>
        <w:ind w:firstLine="435"/>
        <w:rPr>
          <w:rFonts w:hint="eastAsia"/>
        </w:rPr>
      </w:pPr>
      <w:r>
        <w:rPr>
          <w:rFonts w:hint="eastAsia"/>
        </w:rPr>
        <w:t>本实施例提供了支撑板</w:t>
      </w:r>
      <w:r>
        <w:rPr>
          <w:rFonts w:hint="eastAsia"/>
        </w:rPr>
        <w:t>4</w:t>
      </w:r>
      <w:r>
        <w:rPr>
          <w:rFonts w:hint="eastAsia"/>
        </w:rPr>
        <w:t>的一种具体实施方式，如图</w:t>
      </w:r>
      <w:r>
        <w:rPr>
          <w:rFonts w:hint="eastAsia"/>
        </w:rPr>
        <w:t>2</w:t>
      </w:r>
      <w:r>
        <w:rPr>
          <w:rFonts w:hint="eastAsia"/>
        </w:rPr>
        <w:t>所示，所述支撑板</w:t>
      </w:r>
      <w:r>
        <w:rPr>
          <w:rFonts w:hint="eastAsia"/>
        </w:rPr>
        <w:t>4</w:t>
      </w:r>
      <w:r>
        <w:rPr>
          <w:rFonts w:hint="eastAsia"/>
        </w:rPr>
        <w:t>呈倒</w:t>
      </w:r>
      <w:r>
        <w:rPr>
          <w:rFonts w:hint="eastAsia"/>
        </w:rPr>
        <w:t>L</w:t>
      </w:r>
      <w:r>
        <w:rPr>
          <w:rFonts w:hint="eastAsia"/>
        </w:rPr>
        <w:t>型，且支撑板</w:t>
      </w:r>
      <w:r>
        <w:rPr>
          <w:rFonts w:hint="eastAsia"/>
        </w:rPr>
        <w:t>4</w:t>
      </w:r>
      <w:r>
        <w:rPr>
          <w:rFonts w:hint="eastAsia"/>
        </w:rPr>
        <w:t>的一边与煤矿运输车主体</w:t>
      </w:r>
      <w:r>
        <w:rPr>
          <w:rFonts w:hint="eastAsia"/>
        </w:rPr>
        <w:t>1</w:t>
      </w:r>
      <w:r>
        <w:rPr>
          <w:rFonts w:hint="eastAsia"/>
        </w:rPr>
        <w:t>外侧下部固定连接，支撑板</w:t>
      </w:r>
      <w:r>
        <w:rPr>
          <w:rFonts w:hint="eastAsia"/>
        </w:rPr>
        <w:t>4</w:t>
      </w:r>
      <w:r>
        <w:rPr>
          <w:rFonts w:hint="eastAsia"/>
        </w:rPr>
        <w:t>的另外一边位于竖直面内。</w:t>
      </w:r>
    </w:p>
    <w:p w:rsidR="00B75170" w:rsidRDefault="00B75170" w:rsidP="00B75170">
      <w:pPr>
        <w:snapToGrid w:val="0"/>
        <w:spacing w:line="360" w:lineRule="auto"/>
        <w:ind w:firstLine="435"/>
        <w:rPr>
          <w:rFonts w:hint="eastAsia"/>
        </w:rPr>
      </w:pPr>
      <w:r>
        <w:rPr>
          <w:rFonts w:hint="eastAsia"/>
        </w:rPr>
        <w:t>为了降低限位棒</w:t>
      </w:r>
      <w:r>
        <w:rPr>
          <w:rFonts w:hint="eastAsia"/>
        </w:rPr>
        <w:t>11</w:t>
      </w:r>
      <w:r>
        <w:rPr>
          <w:rFonts w:hint="eastAsia"/>
        </w:rPr>
        <w:t>与轨道</w:t>
      </w:r>
      <w:r>
        <w:rPr>
          <w:rFonts w:hint="eastAsia"/>
        </w:rPr>
        <w:t>3</w:t>
      </w:r>
      <w:r>
        <w:rPr>
          <w:rFonts w:hint="eastAsia"/>
        </w:rPr>
        <w:t>之间的摩擦力，也为了限位棒</w:t>
      </w:r>
      <w:r>
        <w:rPr>
          <w:rFonts w:hint="eastAsia"/>
        </w:rPr>
        <w:t>11</w:t>
      </w:r>
      <w:r>
        <w:rPr>
          <w:rFonts w:hint="eastAsia"/>
        </w:rPr>
        <w:t>便于与限位孔</w:t>
      </w:r>
      <w:r>
        <w:rPr>
          <w:rFonts w:hint="eastAsia"/>
        </w:rPr>
        <w:t>14</w:t>
      </w:r>
      <w:r>
        <w:rPr>
          <w:rFonts w:hint="eastAsia"/>
        </w:rPr>
        <w:t>穿插配合，与轨道</w:t>
      </w:r>
      <w:r>
        <w:rPr>
          <w:rFonts w:hint="eastAsia"/>
        </w:rPr>
        <w:t>3</w:t>
      </w:r>
      <w:r>
        <w:rPr>
          <w:rFonts w:hint="eastAsia"/>
        </w:rPr>
        <w:t>上的限位孔</w:t>
      </w:r>
      <w:r>
        <w:rPr>
          <w:rFonts w:hint="eastAsia"/>
        </w:rPr>
        <w:t>14</w:t>
      </w:r>
      <w:r>
        <w:rPr>
          <w:rFonts w:hint="eastAsia"/>
        </w:rPr>
        <w:t>穿置配合的限位棒</w:t>
      </w:r>
      <w:r>
        <w:rPr>
          <w:rFonts w:hint="eastAsia"/>
        </w:rPr>
        <w:t>11</w:t>
      </w:r>
      <w:r>
        <w:rPr>
          <w:rFonts w:hint="eastAsia"/>
        </w:rPr>
        <w:t>的一端端部呈半球形结构。</w:t>
      </w:r>
    </w:p>
    <w:p w:rsidR="00B75170" w:rsidRDefault="00B75170" w:rsidP="00B75170">
      <w:pPr>
        <w:snapToGrid w:val="0"/>
        <w:spacing w:line="360" w:lineRule="auto"/>
        <w:ind w:firstLineChars="200" w:firstLine="420"/>
        <w:rPr>
          <w:rFonts w:hint="eastAsia"/>
        </w:rPr>
      </w:pPr>
      <w:r>
        <w:rPr>
          <w:rFonts w:hint="eastAsia"/>
        </w:rPr>
        <w:t>具体的，所述限位孔</w:t>
      </w:r>
      <w:r>
        <w:rPr>
          <w:rFonts w:hint="eastAsia"/>
        </w:rPr>
        <w:t>14</w:t>
      </w:r>
      <w:r>
        <w:rPr>
          <w:rFonts w:hint="eastAsia"/>
        </w:rPr>
        <w:t>的数量至少为一个。具体实施时，限位孔</w:t>
      </w:r>
      <w:r>
        <w:rPr>
          <w:rFonts w:hint="eastAsia"/>
        </w:rPr>
        <w:t>14</w:t>
      </w:r>
      <w:r>
        <w:rPr>
          <w:rFonts w:hint="eastAsia"/>
        </w:rPr>
        <w:t>的数量以及位置根据实际需求设定。</w:t>
      </w:r>
    </w:p>
    <w:p w:rsidR="00B75170" w:rsidRPr="006E7CF0" w:rsidRDefault="00B75170" w:rsidP="00B75170">
      <w:pPr>
        <w:snapToGrid w:val="0"/>
        <w:spacing w:line="360" w:lineRule="auto"/>
        <w:ind w:firstLineChars="200" w:firstLine="420"/>
        <w:rPr>
          <w:rFonts w:hint="eastAsia"/>
        </w:rPr>
      </w:pPr>
      <w:r>
        <w:rPr>
          <w:rFonts w:hint="eastAsia"/>
        </w:rPr>
        <w:t>如图</w:t>
      </w:r>
      <w:r>
        <w:rPr>
          <w:rFonts w:hint="eastAsia"/>
        </w:rPr>
        <w:t>2</w:t>
      </w:r>
      <w:r>
        <w:rPr>
          <w:rFonts w:hint="eastAsia"/>
        </w:rPr>
        <w:t>所示，所述导向杆</w:t>
      </w:r>
      <w:r>
        <w:rPr>
          <w:rFonts w:hint="eastAsia"/>
        </w:rPr>
        <w:t>8</w:t>
      </w:r>
      <w:r>
        <w:rPr>
          <w:rFonts w:hint="eastAsia"/>
        </w:rPr>
        <w:t>和丝杠</w:t>
      </w:r>
      <w:r>
        <w:rPr>
          <w:rFonts w:hint="eastAsia"/>
        </w:rPr>
        <w:t>6</w:t>
      </w:r>
      <w:r>
        <w:rPr>
          <w:rFonts w:hint="eastAsia"/>
        </w:rPr>
        <w:t>的延伸方向均位于水平方向上，移动块</w:t>
      </w:r>
      <w:r>
        <w:rPr>
          <w:rFonts w:hint="eastAsia"/>
        </w:rPr>
        <w:t>9</w:t>
      </w:r>
      <w:r>
        <w:rPr>
          <w:rFonts w:hint="eastAsia"/>
        </w:rPr>
        <w:t>的延伸方向位于竖直方向上。</w:t>
      </w:r>
    </w:p>
    <w:p w:rsidR="00B75170" w:rsidRDefault="00B75170" w:rsidP="00B75170">
      <w:pPr>
        <w:snapToGrid w:val="0"/>
        <w:spacing w:line="360" w:lineRule="auto"/>
        <w:ind w:firstLineChars="200" w:firstLine="420"/>
        <w:rPr>
          <w:rFonts w:hAnsi="宋体" w:hint="eastAsia"/>
          <w:szCs w:val="21"/>
        </w:rPr>
      </w:pPr>
      <w:r w:rsidRPr="006953E8">
        <w:rPr>
          <w:rFonts w:hAnsi="宋体"/>
          <w:szCs w:val="21"/>
        </w:rPr>
        <w:t>以上所述，仅为本</w:t>
      </w:r>
      <w:r>
        <w:rPr>
          <w:rFonts w:hAnsi="宋体"/>
          <w:szCs w:val="21"/>
        </w:rPr>
        <w:t>实用新型</w:t>
      </w:r>
      <w:r w:rsidRPr="006953E8">
        <w:rPr>
          <w:rFonts w:hAnsi="宋体"/>
          <w:szCs w:val="21"/>
        </w:rPr>
        <w:t>的具体实施方式，但本</w:t>
      </w:r>
      <w:r>
        <w:rPr>
          <w:rFonts w:hAnsi="宋体"/>
          <w:szCs w:val="21"/>
        </w:rPr>
        <w:t>实用新型</w:t>
      </w:r>
      <w:r w:rsidRPr="006953E8">
        <w:rPr>
          <w:rFonts w:hAnsi="宋体"/>
          <w:szCs w:val="21"/>
        </w:rPr>
        <w:t>的保护范围并不局限于此，任何熟悉本技术领域的技术人员在本</w:t>
      </w:r>
      <w:r>
        <w:rPr>
          <w:rFonts w:hAnsi="宋体"/>
          <w:szCs w:val="21"/>
        </w:rPr>
        <w:t>实用新型</w:t>
      </w:r>
      <w:r w:rsidRPr="006953E8">
        <w:rPr>
          <w:rFonts w:hAnsi="宋体"/>
          <w:szCs w:val="21"/>
        </w:rPr>
        <w:t>揭露的技术范围内，可轻易想到变化或替换，都应涵盖在本</w:t>
      </w:r>
      <w:r>
        <w:rPr>
          <w:rFonts w:hAnsi="宋体"/>
          <w:szCs w:val="21"/>
        </w:rPr>
        <w:t>实用新型</w:t>
      </w:r>
      <w:r w:rsidRPr="006953E8">
        <w:rPr>
          <w:rFonts w:hAnsi="宋体"/>
          <w:szCs w:val="21"/>
        </w:rPr>
        <w:t>的保护范围之内。因此，本</w:t>
      </w:r>
      <w:r>
        <w:rPr>
          <w:rFonts w:hAnsi="宋体"/>
          <w:szCs w:val="21"/>
        </w:rPr>
        <w:t>实用新型</w:t>
      </w:r>
      <w:r w:rsidRPr="006953E8">
        <w:rPr>
          <w:rFonts w:hAnsi="宋体"/>
          <w:szCs w:val="21"/>
        </w:rPr>
        <w:t>的保护范围应以所述权利要求的保护范围为准。</w:t>
      </w:r>
    </w:p>
    <w:p w:rsidR="00B75170" w:rsidRDefault="00B75170" w:rsidP="00B75170">
      <w:pPr>
        <w:snapToGrid w:val="0"/>
        <w:spacing w:line="360" w:lineRule="auto"/>
        <w:rPr>
          <w:rFonts w:hAnsi="宋体" w:hint="eastAsia"/>
          <w:szCs w:val="21"/>
        </w:rPr>
      </w:pPr>
    </w:p>
    <w:p w:rsidR="00B75170" w:rsidRDefault="00B75170" w:rsidP="00B75170">
      <w:pPr>
        <w:snapToGrid w:val="0"/>
        <w:spacing w:line="360" w:lineRule="auto"/>
        <w:rPr>
          <w:rFonts w:hint="eastAsia"/>
        </w:rPr>
      </w:pPr>
    </w:p>
    <w:p w:rsidR="00B75170" w:rsidRDefault="00B75170" w:rsidP="00B75170">
      <w:pPr>
        <w:snapToGrid w:val="0"/>
        <w:spacing w:line="360" w:lineRule="auto"/>
        <w:rPr>
          <w:rFonts w:hint="eastAsia"/>
        </w:rPr>
      </w:pPr>
    </w:p>
    <w:p w:rsidR="00B75170" w:rsidRDefault="00B75170" w:rsidP="00B75170">
      <w:pPr>
        <w:snapToGrid w:val="0"/>
        <w:spacing w:line="360" w:lineRule="auto"/>
        <w:rPr>
          <w:rFonts w:hint="eastAsia"/>
        </w:rPr>
      </w:pPr>
    </w:p>
    <w:p w:rsidR="00B75170" w:rsidRDefault="00B75170" w:rsidP="00B75170">
      <w:pPr>
        <w:snapToGrid w:val="0"/>
        <w:spacing w:line="360" w:lineRule="auto"/>
        <w:rPr>
          <w:rFonts w:hint="eastAsia"/>
        </w:rPr>
      </w:pPr>
    </w:p>
    <w:p w:rsidR="00B75170" w:rsidRDefault="00B75170" w:rsidP="00B75170">
      <w:pPr>
        <w:snapToGrid w:val="0"/>
        <w:spacing w:line="360" w:lineRule="auto"/>
        <w:rPr>
          <w:rFonts w:hint="eastAsia"/>
        </w:rPr>
      </w:pPr>
    </w:p>
    <w:p w:rsidR="00B75170" w:rsidRDefault="00B75170" w:rsidP="00B75170">
      <w:pPr>
        <w:snapToGrid w:val="0"/>
        <w:spacing w:line="360" w:lineRule="auto"/>
        <w:rPr>
          <w:rFonts w:hint="eastAsia"/>
        </w:rPr>
      </w:pPr>
    </w:p>
    <w:p w:rsidR="00B75170" w:rsidRDefault="00B75170" w:rsidP="00B75170">
      <w:pPr>
        <w:snapToGrid w:val="0"/>
        <w:spacing w:line="360" w:lineRule="auto"/>
        <w:rPr>
          <w:rFonts w:hint="eastAsia"/>
        </w:rPr>
      </w:pPr>
    </w:p>
    <w:p w:rsidR="00B75170" w:rsidRDefault="00B75170" w:rsidP="00B75170">
      <w:pPr>
        <w:snapToGrid w:val="0"/>
        <w:spacing w:line="360" w:lineRule="auto"/>
        <w:rPr>
          <w:rFonts w:hint="eastAsia"/>
        </w:rPr>
      </w:pPr>
    </w:p>
    <w:p w:rsidR="00B75170" w:rsidRDefault="00B75170" w:rsidP="00B75170">
      <w:pPr>
        <w:snapToGrid w:val="0"/>
        <w:spacing w:line="360" w:lineRule="auto"/>
        <w:rPr>
          <w:rFonts w:hint="eastAsia"/>
        </w:rPr>
      </w:pPr>
    </w:p>
    <w:p w:rsidR="00B75170" w:rsidRDefault="00B75170" w:rsidP="00B75170">
      <w:pPr>
        <w:snapToGrid w:val="0"/>
        <w:spacing w:line="360" w:lineRule="auto"/>
        <w:rPr>
          <w:rFonts w:hint="eastAsia"/>
        </w:rPr>
      </w:pPr>
    </w:p>
    <w:p w:rsidR="00B75170" w:rsidRDefault="00B75170" w:rsidP="00B75170">
      <w:pPr>
        <w:snapToGrid w:val="0"/>
        <w:spacing w:line="360" w:lineRule="auto"/>
        <w:rPr>
          <w:rFonts w:hint="eastAsia"/>
        </w:rPr>
      </w:pPr>
    </w:p>
    <w:p w:rsidR="00B75170" w:rsidRDefault="00B75170" w:rsidP="00B75170">
      <w:pPr>
        <w:snapToGrid w:val="0"/>
        <w:spacing w:line="360" w:lineRule="auto"/>
        <w:rPr>
          <w:rFonts w:hint="eastAsia"/>
        </w:rPr>
      </w:pPr>
    </w:p>
    <w:p w:rsidR="00B75170" w:rsidRDefault="00B75170" w:rsidP="00B75170">
      <w:pPr>
        <w:snapToGrid w:val="0"/>
        <w:spacing w:line="360" w:lineRule="auto"/>
        <w:rPr>
          <w:rFonts w:hint="eastAsia"/>
        </w:rPr>
      </w:pPr>
    </w:p>
    <w:p w:rsidR="00B75170" w:rsidRDefault="00B75170" w:rsidP="00B75170">
      <w:pPr>
        <w:snapToGrid w:val="0"/>
        <w:spacing w:line="360" w:lineRule="auto"/>
        <w:rPr>
          <w:rFonts w:hint="eastAsia"/>
        </w:rPr>
      </w:pPr>
    </w:p>
    <w:p w:rsidR="00B75170" w:rsidRDefault="00B75170" w:rsidP="00B75170">
      <w:pPr>
        <w:snapToGrid w:val="0"/>
        <w:spacing w:line="360" w:lineRule="auto"/>
        <w:rPr>
          <w:rFonts w:hint="eastAsia"/>
        </w:rPr>
      </w:pPr>
    </w:p>
    <w:p w:rsidR="00B75170" w:rsidRDefault="00B75170" w:rsidP="00B75170">
      <w:pPr>
        <w:snapToGrid w:val="0"/>
        <w:spacing w:line="360" w:lineRule="auto"/>
        <w:rPr>
          <w:rFonts w:hint="eastAsia"/>
        </w:rPr>
      </w:pPr>
    </w:p>
    <w:p w:rsidR="00B75170" w:rsidRPr="00A359B4" w:rsidRDefault="00B75170" w:rsidP="00B75170">
      <w:pPr>
        <w:snapToGrid w:val="0"/>
        <w:spacing w:line="360" w:lineRule="auto"/>
        <w:rPr>
          <w:rFonts w:hint="eastAsia"/>
          <w:b/>
        </w:rPr>
      </w:pPr>
      <w:r w:rsidRPr="00A359B4">
        <w:rPr>
          <w:rFonts w:hint="eastAsia"/>
          <w:b/>
        </w:rPr>
        <w:t>权利要求书</w:t>
      </w:r>
    </w:p>
    <w:p w:rsidR="00B75170" w:rsidRDefault="00B75170" w:rsidP="00B75170">
      <w:pPr>
        <w:snapToGrid w:val="0"/>
        <w:spacing w:line="360" w:lineRule="auto"/>
        <w:rPr>
          <w:rFonts w:hint="eastAsia"/>
        </w:rPr>
      </w:pPr>
      <w:r>
        <w:rPr>
          <w:rFonts w:hint="eastAsia"/>
        </w:rPr>
        <w:t>1.</w:t>
      </w:r>
      <w:r>
        <w:rPr>
          <w:rFonts w:hint="eastAsia"/>
        </w:rPr>
        <w:t>一种煤矿运输用防跑车装置，其特征在于，包括固定于煤矿运输车主体（</w:t>
      </w:r>
      <w:r>
        <w:rPr>
          <w:rFonts w:hint="eastAsia"/>
        </w:rPr>
        <w:t>1</w:t>
      </w:r>
      <w:r>
        <w:rPr>
          <w:rFonts w:hint="eastAsia"/>
        </w:rPr>
        <w:t>）外侧下部的支撑板（</w:t>
      </w:r>
      <w:r>
        <w:rPr>
          <w:rFonts w:hint="eastAsia"/>
        </w:rPr>
        <w:t>4</w:t>
      </w:r>
      <w:r>
        <w:rPr>
          <w:rFonts w:hint="eastAsia"/>
        </w:rPr>
        <w:t>），与支撑板（</w:t>
      </w:r>
      <w:r>
        <w:rPr>
          <w:rFonts w:hint="eastAsia"/>
        </w:rPr>
        <w:t>4</w:t>
      </w:r>
      <w:r>
        <w:rPr>
          <w:rFonts w:hint="eastAsia"/>
        </w:rPr>
        <w:t>）相对应的固定于煤矿运输车主体（</w:t>
      </w:r>
      <w:r>
        <w:rPr>
          <w:rFonts w:hint="eastAsia"/>
        </w:rPr>
        <w:t>1</w:t>
      </w:r>
      <w:r>
        <w:rPr>
          <w:rFonts w:hint="eastAsia"/>
        </w:rPr>
        <w:t>）底部的连接板（</w:t>
      </w:r>
      <w:r>
        <w:rPr>
          <w:rFonts w:hint="eastAsia"/>
        </w:rPr>
        <w:t>5</w:t>
      </w:r>
      <w:r>
        <w:rPr>
          <w:rFonts w:hint="eastAsia"/>
        </w:rPr>
        <w:t>），通过轴承转动安装于支撑板（</w:t>
      </w:r>
      <w:r>
        <w:rPr>
          <w:rFonts w:hint="eastAsia"/>
        </w:rPr>
        <w:t>4</w:t>
      </w:r>
      <w:r>
        <w:rPr>
          <w:rFonts w:hint="eastAsia"/>
        </w:rPr>
        <w:t>）上的丝杠（</w:t>
      </w:r>
      <w:r>
        <w:rPr>
          <w:rFonts w:hint="eastAsia"/>
        </w:rPr>
        <w:t>6</w:t>
      </w:r>
      <w:r>
        <w:rPr>
          <w:rFonts w:hint="eastAsia"/>
        </w:rPr>
        <w:t>）；</w:t>
      </w:r>
    </w:p>
    <w:p w:rsidR="00B75170" w:rsidRDefault="00B75170" w:rsidP="00B75170">
      <w:pPr>
        <w:snapToGrid w:val="0"/>
        <w:spacing w:line="360" w:lineRule="auto"/>
        <w:ind w:firstLine="435"/>
        <w:rPr>
          <w:rFonts w:hint="eastAsia"/>
        </w:rPr>
      </w:pPr>
      <w:r>
        <w:rPr>
          <w:rFonts w:hint="eastAsia"/>
        </w:rPr>
        <w:t>所述丝杠（</w:t>
      </w:r>
      <w:r>
        <w:rPr>
          <w:rFonts w:hint="eastAsia"/>
        </w:rPr>
        <w:t>6</w:t>
      </w:r>
      <w:r>
        <w:rPr>
          <w:rFonts w:hint="eastAsia"/>
        </w:rPr>
        <w:t>）的一端伸出支撑板（</w:t>
      </w:r>
      <w:r>
        <w:rPr>
          <w:rFonts w:hint="eastAsia"/>
        </w:rPr>
        <w:t>4</w:t>
      </w:r>
      <w:r>
        <w:rPr>
          <w:rFonts w:hint="eastAsia"/>
        </w:rPr>
        <w:t>）且固定安装有旋钮（</w:t>
      </w:r>
      <w:r>
        <w:rPr>
          <w:rFonts w:hint="eastAsia"/>
        </w:rPr>
        <w:t>7</w:t>
      </w:r>
      <w:r>
        <w:rPr>
          <w:rFonts w:hint="eastAsia"/>
        </w:rPr>
        <w:t>），丝杠（</w:t>
      </w:r>
      <w:r>
        <w:rPr>
          <w:rFonts w:hint="eastAsia"/>
        </w:rPr>
        <w:t>6</w:t>
      </w:r>
      <w:r>
        <w:rPr>
          <w:rFonts w:hint="eastAsia"/>
        </w:rPr>
        <w:t>）的另外一端通过轴承转动安装于连接板（</w:t>
      </w:r>
      <w:r>
        <w:rPr>
          <w:rFonts w:hint="eastAsia"/>
        </w:rPr>
        <w:t>5</w:t>
      </w:r>
      <w:r>
        <w:rPr>
          <w:rFonts w:hint="eastAsia"/>
        </w:rPr>
        <w:t>）上，位于支撑板（</w:t>
      </w:r>
      <w:r>
        <w:rPr>
          <w:rFonts w:hint="eastAsia"/>
        </w:rPr>
        <w:t>4</w:t>
      </w:r>
      <w:r>
        <w:rPr>
          <w:rFonts w:hint="eastAsia"/>
        </w:rPr>
        <w:t>）和连接板（</w:t>
      </w:r>
      <w:r>
        <w:rPr>
          <w:rFonts w:hint="eastAsia"/>
        </w:rPr>
        <w:t>5</w:t>
      </w:r>
      <w:r>
        <w:rPr>
          <w:rFonts w:hint="eastAsia"/>
        </w:rPr>
        <w:t>）之间的丝杠（</w:t>
      </w:r>
      <w:r>
        <w:rPr>
          <w:rFonts w:hint="eastAsia"/>
        </w:rPr>
        <w:t>6</w:t>
      </w:r>
      <w:r>
        <w:rPr>
          <w:rFonts w:hint="eastAsia"/>
        </w:rPr>
        <w:t>）上螺纹配合有移动块（</w:t>
      </w:r>
      <w:r>
        <w:rPr>
          <w:rFonts w:hint="eastAsia"/>
        </w:rPr>
        <w:t>9</w:t>
      </w:r>
      <w:r>
        <w:rPr>
          <w:rFonts w:hint="eastAsia"/>
        </w:rPr>
        <w:t>），位于丝杠（</w:t>
      </w:r>
      <w:r>
        <w:rPr>
          <w:rFonts w:hint="eastAsia"/>
        </w:rPr>
        <w:t>6</w:t>
      </w:r>
      <w:r>
        <w:rPr>
          <w:rFonts w:hint="eastAsia"/>
        </w:rPr>
        <w:t>）上方的支撑板（</w:t>
      </w:r>
      <w:r>
        <w:rPr>
          <w:rFonts w:hint="eastAsia"/>
        </w:rPr>
        <w:t>4</w:t>
      </w:r>
      <w:r>
        <w:rPr>
          <w:rFonts w:hint="eastAsia"/>
        </w:rPr>
        <w:t>）和连接板（</w:t>
      </w:r>
      <w:r>
        <w:rPr>
          <w:rFonts w:hint="eastAsia"/>
        </w:rPr>
        <w:t>5</w:t>
      </w:r>
      <w:r>
        <w:rPr>
          <w:rFonts w:hint="eastAsia"/>
        </w:rPr>
        <w:t>）之间连接安装有导向杆（</w:t>
      </w:r>
      <w:r>
        <w:rPr>
          <w:rFonts w:hint="eastAsia"/>
        </w:rPr>
        <w:t>8</w:t>
      </w:r>
      <w:r>
        <w:rPr>
          <w:rFonts w:hint="eastAsia"/>
        </w:rPr>
        <w:t>），位于丝杠（</w:t>
      </w:r>
      <w:r>
        <w:rPr>
          <w:rFonts w:hint="eastAsia"/>
        </w:rPr>
        <w:t>6</w:t>
      </w:r>
      <w:r>
        <w:rPr>
          <w:rFonts w:hint="eastAsia"/>
        </w:rPr>
        <w:t>）上方的移动块（</w:t>
      </w:r>
      <w:r>
        <w:rPr>
          <w:rFonts w:hint="eastAsia"/>
        </w:rPr>
        <w:t>9</w:t>
      </w:r>
      <w:r>
        <w:rPr>
          <w:rFonts w:hint="eastAsia"/>
        </w:rPr>
        <w:t>）的一端穿置于导向杆（</w:t>
      </w:r>
      <w:r>
        <w:rPr>
          <w:rFonts w:hint="eastAsia"/>
        </w:rPr>
        <w:t>8</w:t>
      </w:r>
      <w:r>
        <w:rPr>
          <w:rFonts w:hint="eastAsia"/>
        </w:rPr>
        <w:t>）上且与导向杆（</w:t>
      </w:r>
      <w:r>
        <w:rPr>
          <w:rFonts w:hint="eastAsia"/>
        </w:rPr>
        <w:t>8</w:t>
      </w:r>
      <w:r>
        <w:rPr>
          <w:rFonts w:hint="eastAsia"/>
        </w:rPr>
        <w:t>）滑移配合，位于丝杠（</w:t>
      </w:r>
      <w:r>
        <w:rPr>
          <w:rFonts w:hint="eastAsia"/>
        </w:rPr>
        <w:t>6</w:t>
      </w:r>
      <w:r>
        <w:rPr>
          <w:rFonts w:hint="eastAsia"/>
        </w:rPr>
        <w:t>）下方的移动块（</w:t>
      </w:r>
      <w:r>
        <w:rPr>
          <w:rFonts w:hint="eastAsia"/>
        </w:rPr>
        <w:t>9</w:t>
      </w:r>
      <w:r>
        <w:rPr>
          <w:rFonts w:hint="eastAsia"/>
        </w:rPr>
        <w:t>）一端固设有呈倒</w:t>
      </w:r>
      <w:r>
        <w:rPr>
          <w:rFonts w:hint="eastAsia"/>
        </w:rPr>
        <w:t>U</w:t>
      </w:r>
      <w:r>
        <w:rPr>
          <w:rFonts w:hint="eastAsia"/>
        </w:rPr>
        <w:t>型的防跑架（</w:t>
      </w:r>
      <w:r>
        <w:rPr>
          <w:rFonts w:hint="eastAsia"/>
        </w:rPr>
        <w:t>10</w:t>
      </w:r>
      <w:r>
        <w:rPr>
          <w:rFonts w:hint="eastAsia"/>
        </w:rPr>
        <w:t>），防跑架（</w:t>
      </w:r>
      <w:r>
        <w:rPr>
          <w:rFonts w:hint="eastAsia"/>
        </w:rPr>
        <w:t>10</w:t>
      </w:r>
      <w:r>
        <w:rPr>
          <w:rFonts w:hint="eastAsia"/>
        </w:rPr>
        <w:t>）的两端部之间活动穿置有限位棒（</w:t>
      </w:r>
      <w:r>
        <w:rPr>
          <w:rFonts w:hint="eastAsia"/>
        </w:rPr>
        <w:t>11</w:t>
      </w:r>
      <w:r>
        <w:rPr>
          <w:rFonts w:hint="eastAsia"/>
        </w:rPr>
        <w:t>），位于防跑架（</w:t>
      </w:r>
      <w:r>
        <w:rPr>
          <w:rFonts w:hint="eastAsia"/>
        </w:rPr>
        <w:t>10</w:t>
      </w:r>
      <w:r>
        <w:rPr>
          <w:rFonts w:hint="eastAsia"/>
        </w:rPr>
        <w:t>）的两端部之间的限位棒（</w:t>
      </w:r>
      <w:r>
        <w:rPr>
          <w:rFonts w:hint="eastAsia"/>
        </w:rPr>
        <w:t>11</w:t>
      </w:r>
      <w:r>
        <w:rPr>
          <w:rFonts w:hint="eastAsia"/>
        </w:rPr>
        <w:t>）上环套固设有限位片（</w:t>
      </w:r>
      <w:r>
        <w:rPr>
          <w:rFonts w:hint="eastAsia"/>
        </w:rPr>
        <w:t>13</w:t>
      </w:r>
      <w:r>
        <w:rPr>
          <w:rFonts w:hint="eastAsia"/>
        </w:rPr>
        <w:t>），限位片（</w:t>
      </w:r>
      <w:r>
        <w:rPr>
          <w:rFonts w:hint="eastAsia"/>
        </w:rPr>
        <w:t>13</w:t>
      </w:r>
      <w:r>
        <w:rPr>
          <w:rFonts w:hint="eastAsia"/>
        </w:rPr>
        <w:t>）与防跑架（</w:t>
      </w:r>
      <w:r>
        <w:rPr>
          <w:rFonts w:hint="eastAsia"/>
        </w:rPr>
        <w:t>10</w:t>
      </w:r>
      <w:r>
        <w:rPr>
          <w:rFonts w:hint="eastAsia"/>
        </w:rPr>
        <w:t>）的外端部之间的限位棒（</w:t>
      </w:r>
      <w:r>
        <w:rPr>
          <w:rFonts w:hint="eastAsia"/>
        </w:rPr>
        <w:t>11</w:t>
      </w:r>
      <w:r>
        <w:rPr>
          <w:rFonts w:hint="eastAsia"/>
        </w:rPr>
        <w:t>）上环套有压缩弹簧（</w:t>
      </w:r>
      <w:r>
        <w:rPr>
          <w:rFonts w:hint="eastAsia"/>
        </w:rPr>
        <w:t>12</w:t>
      </w:r>
      <w:r>
        <w:rPr>
          <w:rFonts w:hint="eastAsia"/>
        </w:rPr>
        <w:t>），限位棒（</w:t>
      </w:r>
      <w:r>
        <w:rPr>
          <w:rFonts w:hint="eastAsia"/>
        </w:rPr>
        <w:t>11</w:t>
      </w:r>
      <w:r>
        <w:rPr>
          <w:rFonts w:hint="eastAsia"/>
        </w:rPr>
        <w:t>）的一端伸出防跑架（</w:t>
      </w:r>
      <w:r>
        <w:rPr>
          <w:rFonts w:hint="eastAsia"/>
        </w:rPr>
        <w:t>10</w:t>
      </w:r>
      <w:r>
        <w:rPr>
          <w:rFonts w:hint="eastAsia"/>
        </w:rPr>
        <w:t>）的内端部并且能够与轨道（</w:t>
      </w:r>
      <w:r>
        <w:rPr>
          <w:rFonts w:hint="eastAsia"/>
        </w:rPr>
        <w:t>3</w:t>
      </w:r>
      <w:r>
        <w:rPr>
          <w:rFonts w:hint="eastAsia"/>
        </w:rPr>
        <w:t>）上的限位孔（</w:t>
      </w:r>
      <w:r>
        <w:rPr>
          <w:rFonts w:hint="eastAsia"/>
        </w:rPr>
        <w:t>14</w:t>
      </w:r>
      <w:r>
        <w:rPr>
          <w:rFonts w:hint="eastAsia"/>
        </w:rPr>
        <w:t>）穿置配合。</w:t>
      </w:r>
    </w:p>
    <w:p w:rsidR="00B75170" w:rsidRDefault="00B75170" w:rsidP="00B75170">
      <w:pPr>
        <w:snapToGrid w:val="0"/>
        <w:spacing w:line="360" w:lineRule="auto"/>
        <w:rPr>
          <w:rFonts w:hint="eastAsia"/>
        </w:rPr>
      </w:pPr>
      <w:r>
        <w:rPr>
          <w:rFonts w:hint="eastAsia"/>
        </w:rPr>
        <w:t>2.</w:t>
      </w:r>
      <w:r>
        <w:rPr>
          <w:rFonts w:hint="eastAsia"/>
        </w:rPr>
        <w:t>根据权利要求</w:t>
      </w:r>
      <w:r>
        <w:rPr>
          <w:rFonts w:hint="eastAsia"/>
        </w:rPr>
        <w:t>1</w:t>
      </w:r>
      <w:r>
        <w:rPr>
          <w:rFonts w:hint="eastAsia"/>
        </w:rPr>
        <w:t>所述的一种煤矿运输用防跑车装置，其特征在于，所述支撑板（</w:t>
      </w:r>
      <w:r>
        <w:rPr>
          <w:rFonts w:hint="eastAsia"/>
        </w:rPr>
        <w:t>4</w:t>
      </w:r>
      <w:r>
        <w:rPr>
          <w:rFonts w:hint="eastAsia"/>
        </w:rPr>
        <w:t>）呈倒</w:t>
      </w:r>
      <w:r>
        <w:rPr>
          <w:rFonts w:hint="eastAsia"/>
        </w:rPr>
        <w:t>L</w:t>
      </w:r>
      <w:r>
        <w:rPr>
          <w:rFonts w:hint="eastAsia"/>
        </w:rPr>
        <w:t>型，且支撑板（</w:t>
      </w:r>
      <w:r>
        <w:rPr>
          <w:rFonts w:hint="eastAsia"/>
        </w:rPr>
        <w:t>4</w:t>
      </w:r>
      <w:r>
        <w:rPr>
          <w:rFonts w:hint="eastAsia"/>
        </w:rPr>
        <w:t>）的一边与煤矿运输车主体（</w:t>
      </w:r>
      <w:r>
        <w:rPr>
          <w:rFonts w:hint="eastAsia"/>
        </w:rPr>
        <w:t>1</w:t>
      </w:r>
      <w:r>
        <w:rPr>
          <w:rFonts w:hint="eastAsia"/>
        </w:rPr>
        <w:t>）外侧下部固定连接，支撑板（</w:t>
      </w:r>
      <w:r>
        <w:rPr>
          <w:rFonts w:hint="eastAsia"/>
        </w:rPr>
        <w:t>4</w:t>
      </w:r>
      <w:r>
        <w:rPr>
          <w:rFonts w:hint="eastAsia"/>
        </w:rPr>
        <w:t>）的另外一边位于竖直面内。</w:t>
      </w:r>
    </w:p>
    <w:p w:rsidR="00B75170" w:rsidRDefault="00B75170" w:rsidP="00B75170">
      <w:pPr>
        <w:snapToGrid w:val="0"/>
        <w:spacing w:line="360" w:lineRule="auto"/>
        <w:rPr>
          <w:rFonts w:hint="eastAsia"/>
        </w:rPr>
      </w:pPr>
      <w:r>
        <w:rPr>
          <w:rFonts w:hint="eastAsia"/>
        </w:rPr>
        <w:t>3.</w:t>
      </w:r>
      <w:r>
        <w:rPr>
          <w:rFonts w:hint="eastAsia"/>
        </w:rPr>
        <w:t>根据权利要求</w:t>
      </w:r>
      <w:r>
        <w:rPr>
          <w:rFonts w:hint="eastAsia"/>
        </w:rPr>
        <w:t>1</w:t>
      </w:r>
      <w:r>
        <w:rPr>
          <w:rFonts w:hint="eastAsia"/>
        </w:rPr>
        <w:t>或</w:t>
      </w:r>
      <w:r>
        <w:rPr>
          <w:rFonts w:hint="eastAsia"/>
        </w:rPr>
        <w:t>2</w:t>
      </w:r>
      <w:r>
        <w:rPr>
          <w:rFonts w:hint="eastAsia"/>
        </w:rPr>
        <w:t>所述的一种煤矿运输用防跑车装置，其特征在于，与轨道（</w:t>
      </w:r>
      <w:r>
        <w:rPr>
          <w:rFonts w:hint="eastAsia"/>
        </w:rPr>
        <w:t>3</w:t>
      </w:r>
      <w:r>
        <w:rPr>
          <w:rFonts w:hint="eastAsia"/>
        </w:rPr>
        <w:t>）上的限位孔（</w:t>
      </w:r>
      <w:r>
        <w:rPr>
          <w:rFonts w:hint="eastAsia"/>
        </w:rPr>
        <w:t>14</w:t>
      </w:r>
      <w:r>
        <w:rPr>
          <w:rFonts w:hint="eastAsia"/>
        </w:rPr>
        <w:t>）穿置配合的限位棒（</w:t>
      </w:r>
      <w:r>
        <w:rPr>
          <w:rFonts w:hint="eastAsia"/>
        </w:rPr>
        <w:t>11</w:t>
      </w:r>
      <w:r>
        <w:rPr>
          <w:rFonts w:hint="eastAsia"/>
        </w:rPr>
        <w:t>）的一端端部呈半球形结构。</w:t>
      </w:r>
    </w:p>
    <w:p w:rsidR="00B75170" w:rsidRDefault="00B75170" w:rsidP="00B75170">
      <w:pPr>
        <w:snapToGrid w:val="0"/>
        <w:spacing w:line="360" w:lineRule="auto"/>
        <w:rPr>
          <w:rFonts w:hint="eastAsia"/>
        </w:rPr>
      </w:pPr>
      <w:r>
        <w:rPr>
          <w:rFonts w:hint="eastAsia"/>
        </w:rPr>
        <w:t>4.</w:t>
      </w:r>
      <w:r>
        <w:rPr>
          <w:rFonts w:hint="eastAsia"/>
        </w:rPr>
        <w:t>根据权利要求</w:t>
      </w:r>
      <w:r>
        <w:rPr>
          <w:rFonts w:hint="eastAsia"/>
        </w:rPr>
        <w:t>1</w:t>
      </w:r>
      <w:r>
        <w:rPr>
          <w:rFonts w:hint="eastAsia"/>
        </w:rPr>
        <w:t>或</w:t>
      </w:r>
      <w:r>
        <w:rPr>
          <w:rFonts w:hint="eastAsia"/>
        </w:rPr>
        <w:t>2</w:t>
      </w:r>
      <w:r>
        <w:rPr>
          <w:rFonts w:hint="eastAsia"/>
        </w:rPr>
        <w:t>所述的一种煤矿运输用防跑车装置，其特征在于，所述限位孔（</w:t>
      </w:r>
      <w:r>
        <w:rPr>
          <w:rFonts w:hint="eastAsia"/>
        </w:rPr>
        <w:t>14</w:t>
      </w:r>
      <w:r>
        <w:rPr>
          <w:rFonts w:hint="eastAsia"/>
        </w:rPr>
        <w:t>）的数量至少为一个。</w:t>
      </w:r>
    </w:p>
    <w:p w:rsidR="00B75170" w:rsidRPr="00303619" w:rsidRDefault="00B75170" w:rsidP="00B75170">
      <w:pPr>
        <w:snapToGrid w:val="0"/>
        <w:spacing w:line="360" w:lineRule="auto"/>
        <w:rPr>
          <w:rFonts w:hint="eastAsia"/>
        </w:rPr>
      </w:pPr>
      <w:r>
        <w:rPr>
          <w:rFonts w:hint="eastAsia"/>
        </w:rPr>
        <w:t>5.</w:t>
      </w:r>
      <w:r>
        <w:rPr>
          <w:rFonts w:hint="eastAsia"/>
        </w:rPr>
        <w:t>根据权利要求</w:t>
      </w:r>
      <w:r>
        <w:rPr>
          <w:rFonts w:hint="eastAsia"/>
        </w:rPr>
        <w:t>1</w:t>
      </w:r>
      <w:r>
        <w:rPr>
          <w:rFonts w:hint="eastAsia"/>
        </w:rPr>
        <w:t>或</w:t>
      </w:r>
      <w:r>
        <w:rPr>
          <w:rFonts w:hint="eastAsia"/>
        </w:rPr>
        <w:t>2</w:t>
      </w:r>
      <w:r>
        <w:rPr>
          <w:rFonts w:hint="eastAsia"/>
        </w:rPr>
        <w:t>所述的一种煤矿运输用防跑车装置，其特征在于，所述导向杆（</w:t>
      </w:r>
      <w:r>
        <w:rPr>
          <w:rFonts w:hint="eastAsia"/>
        </w:rPr>
        <w:t>8</w:t>
      </w:r>
      <w:r>
        <w:rPr>
          <w:rFonts w:hint="eastAsia"/>
        </w:rPr>
        <w:t>）和丝杠（</w:t>
      </w:r>
      <w:r>
        <w:rPr>
          <w:rFonts w:hint="eastAsia"/>
        </w:rPr>
        <w:t>6</w:t>
      </w:r>
      <w:r>
        <w:rPr>
          <w:rFonts w:hint="eastAsia"/>
        </w:rPr>
        <w:t>）均位于水平方向上，移动块（</w:t>
      </w:r>
      <w:r>
        <w:rPr>
          <w:rFonts w:hint="eastAsia"/>
        </w:rPr>
        <w:t>9</w:t>
      </w:r>
      <w:r>
        <w:rPr>
          <w:rFonts w:hint="eastAsia"/>
        </w:rPr>
        <w:t>）位于竖直方向上。</w:t>
      </w:r>
    </w:p>
    <w:p w:rsidR="00B75170" w:rsidRDefault="00B75170" w:rsidP="00B75170">
      <w:pPr>
        <w:snapToGrid w:val="0"/>
        <w:spacing w:line="360" w:lineRule="auto"/>
        <w:rPr>
          <w:rFonts w:hint="eastAsia"/>
        </w:rPr>
      </w:pPr>
    </w:p>
    <w:p w:rsidR="00B75170" w:rsidRDefault="00B75170" w:rsidP="00B75170">
      <w:pPr>
        <w:snapToGrid w:val="0"/>
        <w:spacing w:line="360" w:lineRule="auto"/>
        <w:rPr>
          <w:rFonts w:hint="eastAsia"/>
        </w:rPr>
      </w:pPr>
    </w:p>
    <w:p w:rsidR="00B75170" w:rsidRDefault="00B75170" w:rsidP="00B75170">
      <w:pPr>
        <w:snapToGrid w:val="0"/>
        <w:spacing w:line="360" w:lineRule="auto"/>
        <w:rPr>
          <w:rFonts w:hint="eastAsia"/>
        </w:rPr>
      </w:pPr>
    </w:p>
    <w:p w:rsidR="00B75170" w:rsidRDefault="00B75170" w:rsidP="00B75170">
      <w:pPr>
        <w:snapToGrid w:val="0"/>
        <w:spacing w:line="360" w:lineRule="auto"/>
        <w:rPr>
          <w:rFonts w:hint="eastAsia"/>
        </w:rPr>
      </w:pPr>
    </w:p>
    <w:p w:rsidR="00B75170" w:rsidRDefault="00B75170" w:rsidP="00B75170">
      <w:pPr>
        <w:snapToGrid w:val="0"/>
        <w:spacing w:line="360" w:lineRule="auto"/>
        <w:rPr>
          <w:rFonts w:hint="eastAsia"/>
        </w:rPr>
      </w:pPr>
    </w:p>
    <w:p w:rsidR="00B75170" w:rsidRDefault="00B75170" w:rsidP="00B75170">
      <w:pPr>
        <w:snapToGrid w:val="0"/>
        <w:spacing w:line="360" w:lineRule="auto"/>
        <w:rPr>
          <w:rFonts w:hint="eastAsia"/>
        </w:rPr>
      </w:pPr>
    </w:p>
    <w:p w:rsidR="00B75170" w:rsidRPr="00A359B4" w:rsidRDefault="00B75170" w:rsidP="00B75170">
      <w:pPr>
        <w:snapToGrid w:val="0"/>
        <w:spacing w:line="360" w:lineRule="auto"/>
        <w:rPr>
          <w:rFonts w:hint="eastAsia"/>
          <w:b/>
        </w:rPr>
      </w:pPr>
      <w:r w:rsidRPr="00A359B4">
        <w:rPr>
          <w:rFonts w:hint="eastAsia"/>
          <w:b/>
        </w:rPr>
        <w:t>说明书摘要</w:t>
      </w:r>
    </w:p>
    <w:p w:rsidR="00B75170" w:rsidRPr="006E7CF0" w:rsidRDefault="00B75170" w:rsidP="00B75170">
      <w:pPr>
        <w:snapToGrid w:val="0"/>
        <w:spacing w:line="360" w:lineRule="auto"/>
        <w:ind w:firstLineChars="200" w:firstLine="420"/>
        <w:rPr>
          <w:rFonts w:hAnsi="宋体" w:hint="eastAsia"/>
          <w:kern w:val="0"/>
          <w:szCs w:val="21"/>
        </w:rPr>
      </w:pPr>
      <w:r>
        <w:rPr>
          <w:rFonts w:hint="eastAsia"/>
        </w:rPr>
        <w:t>本实用新型涉及煤矿运输领域，特别是一种煤矿运输用防跑车装置。</w:t>
      </w:r>
      <w:r w:rsidRPr="00DB3639">
        <w:rPr>
          <w:rFonts w:hAnsi="宋体" w:hint="eastAsia"/>
          <w:kern w:val="0"/>
          <w:szCs w:val="21"/>
        </w:rPr>
        <w:t>该煤矿运输用防跑车装置，通过丝杠的一端固定连接有旋钮，以及导向杆、移动块、</w:t>
      </w:r>
      <w:r>
        <w:rPr>
          <w:rFonts w:hAnsi="宋体" w:hint="eastAsia"/>
          <w:kern w:val="0"/>
          <w:szCs w:val="21"/>
        </w:rPr>
        <w:t>限位棒</w:t>
      </w:r>
      <w:r w:rsidRPr="00DB3639">
        <w:rPr>
          <w:rFonts w:hAnsi="宋体" w:hint="eastAsia"/>
          <w:kern w:val="0"/>
          <w:szCs w:val="21"/>
        </w:rPr>
        <w:t>、</w:t>
      </w:r>
      <w:r>
        <w:rPr>
          <w:rFonts w:hAnsi="宋体" w:hint="eastAsia"/>
          <w:kern w:val="0"/>
          <w:szCs w:val="21"/>
        </w:rPr>
        <w:t>压缩</w:t>
      </w:r>
      <w:r w:rsidRPr="00DB3639">
        <w:rPr>
          <w:rFonts w:hAnsi="宋体" w:hint="eastAsia"/>
          <w:kern w:val="0"/>
          <w:szCs w:val="21"/>
        </w:rPr>
        <w:t>弹簧和</w:t>
      </w:r>
      <w:r>
        <w:rPr>
          <w:rFonts w:hAnsi="宋体" w:hint="eastAsia"/>
          <w:kern w:val="0"/>
          <w:szCs w:val="21"/>
        </w:rPr>
        <w:t>限位</w:t>
      </w:r>
      <w:r w:rsidRPr="00DB3639">
        <w:rPr>
          <w:rFonts w:hAnsi="宋体" w:hint="eastAsia"/>
          <w:kern w:val="0"/>
          <w:szCs w:val="21"/>
        </w:rPr>
        <w:t>孔之间的配合设置，当煤矿运输车主体停下时，转动旋钮带动丝杠转动，在螺纹和导向杆的作用下，使得移动块向轨道移动，使得</w:t>
      </w:r>
      <w:r>
        <w:rPr>
          <w:rFonts w:hAnsi="宋体" w:hint="eastAsia"/>
          <w:kern w:val="0"/>
          <w:szCs w:val="21"/>
        </w:rPr>
        <w:t>限位</w:t>
      </w:r>
      <w:r w:rsidRPr="00DB3639">
        <w:rPr>
          <w:rFonts w:hAnsi="宋体" w:hint="eastAsia"/>
          <w:kern w:val="0"/>
          <w:szCs w:val="21"/>
        </w:rPr>
        <w:t>棒顶住轨道将</w:t>
      </w:r>
      <w:r>
        <w:rPr>
          <w:rFonts w:hAnsi="宋体" w:hint="eastAsia"/>
          <w:kern w:val="0"/>
          <w:szCs w:val="21"/>
        </w:rPr>
        <w:t>压缩</w:t>
      </w:r>
      <w:r w:rsidRPr="00DB3639">
        <w:rPr>
          <w:rFonts w:hAnsi="宋体" w:hint="eastAsia"/>
          <w:kern w:val="0"/>
          <w:szCs w:val="21"/>
        </w:rPr>
        <w:t>弹簧压缩，当煤矿运输车主体移动时，</w:t>
      </w:r>
      <w:r>
        <w:rPr>
          <w:rFonts w:hAnsi="宋体" w:hint="eastAsia"/>
          <w:kern w:val="0"/>
          <w:szCs w:val="21"/>
        </w:rPr>
        <w:t>限位</w:t>
      </w:r>
      <w:r w:rsidRPr="00DB3639">
        <w:rPr>
          <w:rFonts w:hAnsi="宋体" w:hint="eastAsia"/>
          <w:kern w:val="0"/>
          <w:szCs w:val="21"/>
        </w:rPr>
        <w:t>棒在</w:t>
      </w:r>
      <w:r>
        <w:rPr>
          <w:rFonts w:hAnsi="宋体" w:hint="eastAsia"/>
          <w:kern w:val="0"/>
          <w:szCs w:val="21"/>
        </w:rPr>
        <w:t>压缩</w:t>
      </w:r>
      <w:r w:rsidRPr="00DB3639">
        <w:rPr>
          <w:rFonts w:hAnsi="宋体" w:hint="eastAsia"/>
          <w:kern w:val="0"/>
          <w:szCs w:val="21"/>
        </w:rPr>
        <w:t>弹簧的作用下顶进</w:t>
      </w:r>
      <w:r>
        <w:rPr>
          <w:rFonts w:hAnsi="宋体" w:hint="eastAsia"/>
          <w:kern w:val="0"/>
          <w:szCs w:val="21"/>
        </w:rPr>
        <w:t>限位</w:t>
      </w:r>
      <w:r w:rsidRPr="00DB3639">
        <w:rPr>
          <w:rFonts w:hAnsi="宋体" w:hint="eastAsia"/>
          <w:kern w:val="0"/>
          <w:szCs w:val="21"/>
        </w:rPr>
        <w:t>孔，能够将煤矿运输车主体紧紧的固定住，避</w:t>
      </w:r>
      <w:r w:rsidRPr="00DB3639">
        <w:rPr>
          <w:rFonts w:hAnsi="宋体" w:hint="eastAsia"/>
          <w:kern w:val="0"/>
          <w:szCs w:val="21"/>
        </w:rPr>
        <w:lastRenderedPageBreak/>
        <w:t>免煤矿运输车主体跑动造成的事故</w:t>
      </w:r>
      <w:r w:rsidRPr="00DB3639">
        <w:rPr>
          <w:rFonts w:hAnsi="宋体"/>
          <w:kern w:val="0"/>
          <w:szCs w:val="21"/>
        </w:rPr>
        <w:t>。</w:t>
      </w:r>
    </w:p>
    <w:p w:rsidR="00B75170" w:rsidRPr="00A359B4" w:rsidRDefault="00B75170" w:rsidP="00B75170">
      <w:pPr>
        <w:snapToGrid w:val="0"/>
        <w:spacing w:line="360" w:lineRule="auto"/>
        <w:rPr>
          <w:rFonts w:hint="eastAsia"/>
          <w:b/>
        </w:rPr>
      </w:pPr>
      <w:r w:rsidRPr="00A359B4">
        <w:rPr>
          <w:rFonts w:hint="eastAsia"/>
          <w:b/>
        </w:rPr>
        <w:t>说明书附图</w:t>
      </w:r>
    </w:p>
    <w:p w:rsidR="00B75170" w:rsidRDefault="00B75170" w:rsidP="00B75170">
      <w:pPr>
        <w:snapToGrid w:val="0"/>
        <w:spacing w:line="360" w:lineRule="auto"/>
        <w:rPr>
          <w:rFonts w:hint="eastAsia"/>
        </w:rPr>
      </w:pPr>
      <w:r>
        <w:rPr>
          <w:noProof/>
        </w:rPr>
        <w:drawing>
          <wp:inline distT="0" distB="0" distL="0" distR="0">
            <wp:extent cx="5538470" cy="5624195"/>
            <wp:effectExtent l="19050" t="0" r="508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9"/>
                    <a:srcRect/>
                    <a:stretch>
                      <a:fillRect/>
                    </a:stretch>
                  </pic:blipFill>
                  <pic:spPr bwMode="auto">
                    <a:xfrm>
                      <a:off x="0" y="0"/>
                      <a:ext cx="5538470" cy="5624195"/>
                    </a:xfrm>
                    <a:prstGeom prst="rect">
                      <a:avLst/>
                    </a:prstGeom>
                    <a:noFill/>
                    <a:ln w="9525">
                      <a:noFill/>
                      <a:miter lim="800000"/>
                      <a:headEnd/>
                      <a:tailEnd/>
                    </a:ln>
                  </pic:spPr>
                </pic:pic>
              </a:graphicData>
            </a:graphic>
          </wp:inline>
        </w:drawing>
      </w:r>
    </w:p>
    <w:p w:rsidR="00B75170" w:rsidRDefault="00B75170" w:rsidP="00B75170">
      <w:pPr>
        <w:snapToGrid w:val="0"/>
        <w:spacing w:line="360" w:lineRule="auto"/>
        <w:rPr>
          <w:rFonts w:hint="eastAsia"/>
        </w:rPr>
      </w:pPr>
      <w:r>
        <w:rPr>
          <w:rFonts w:hint="eastAsia"/>
        </w:rPr>
        <w:t>图</w:t>
      </w:r>
      <w:r>
        <w:rPr>
          <w:rFonts w:hint="eastAsia"/>
        </w:rPr>
        <w:t>1</w:t>
      </w:r>
    </w:p>
    <w:p w:rsidR="00B75170" w:rsidRDefault="00B75170" w:rsidP="00B75170">
      <w:pPr>
        <w:snapToGrid w:val="0"/>
        <w:spacing w:line="360" w:lineRule="auto"/>
        <w:rPr>
          <w:rFonts w:hint="eastAsia"/>
        </w:rPr>
      </w:pPr>
      <w:r>
        <w:rPr>
          <w:noProof/>
        </w:rPr>
        <w:lastRenderedPageBreak/>
        <w:drawing>
          <wp:inline distT="0" distB="0" distL="0" distR="0">
            <wp:extent cx="5883275" cy="5400040"/>
            <wp:effectExtent l="1905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0"/>
                    <a:srcRect/>
                    <a:stretch>
                      <a:fillRect/>
                    </a:stretch>
                  </pic:blipFill>
                  <pic:spPr bwMode="auto">
                    <a:xfrm>
                      <a:off x="0" y="0"/>
                      <a:ext cx="5883275" cy="5400040"/>
                    </a:xfrm>
                    <a:prstGeom prst="rect">
                      <a:avLst/>
                    </a:prstGeom>
                    <a:noFill/>
                    <a:ln w="9525">
                      <a:noFill/>
                      <a:miter lim="800000"/>
                      <a:headEnd/>
                      <a:tailEnd/>
                    </a:ln>
                  </pic:spPr>
                </pic:pic>
              </a:graphicData>
            </a:graphic>
          </wp:inline>
        </w:drawing>
      </w:r>
    </w:p>
    <w:p w:rsidR="00B75170" w:rsidRDefault="00B75170" w:rsidP="00B75170">
      <w:pPr>
        <w:snapToGrid w:val="0"/>
        <w:spacing w:line="360" w:lineRule="auto"/>
        <w:rPr>
          <w:rFonts w:hint="eastAsia"/>
        </w:rPr>
      </w:pPr>
      <w:r>
        <w:rPr>
          <w:rFonts w:hint="eastAsia"/>
        </w:rPr>
        <w:t>图</w:t>
      </w:r>
      <w:r>
        <w:rPr>
          <w:rFonts w:hint="eastAsia"/>
        </w:rPr>
        <w:t>2</w:t>
      </w:r>
    </w:p>
    <w:p w:rsidR="00B75170" w:rsidRDefault="00B75170" w:rsidP="00B75170">
      <w:pPr>
        <w:snapToGrid w:val="0"/>
        <w:spacing w:line="360" w:lineRule="auto"/>
        <w:rPr>
          <w:rFonts w:hint="eastAsia"/>
        </w:rPr>
      </w:pPr>
      <w:r>
        <w:rPr>
          <w:noProof/>
        </w:rPr>
        <w:lastRenderedPageBreak/>
        <w:drawing>
          <wp:inline distT="0" distB="0" distL="0" distR="0">
            <wp:extent cx="5633085" cy="5520690"/>
            <wp:effectExtent l="19050" t="0" r="571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
                    <a:srcRect/>
                    <a:stretch>
                      <a:fillRect/>
                    </a:stretch>
                  </pic:blipFill>
                  <pic:spPr bwMode="auto">
                    <a:xfrm>
                      <a:off x="0" y="0"/>
                      <a:ext cx="5633085" cy="5520690"/>
                    </a:xfrm>
                    <a:prstGeom prst="rect">
                      <a:avLst/>
                    </a:prstGeom>
                    <a:noFill/>
                    <a:ln w="9525">
                      <a:noFill/>
                      <a:miter lim="800000"/>
                      <a:headEnd/>
                      <a:tailEnd/>
                    </a:ln>
                  </pic:spPr>
                </pic:pic>
              </a:graphicData>
            </a:graphic>
          </wp:inline>
        </w:drawing>
      </w:r>
    </w:p>
    <w:p w:rsidR="00B75170" w:rsidRDefault="00B75170" w:rsidP="00B75170">
      <w:pPr>
        <w:snapToGrid w:val="0"/>
        <w:spacing w:line="360" w:lineRule="auto"/>
        <w:rPr>
          <w:rFonts w:hint="eastAsia"/>
        </w:rPr>
      </w:pPr>
      <w:r>
        <w:rPr>
          <w:rFonts w:hint="eastAsia"/>
        </w:rPr>
        <w:t>图</w:t>
      </w:r>
      <w:r>
        <w:rPr>
          <w:rFonts w:hint="eastAsia"/>
        </w:rPr>
        <w:t>3</w:t>
      </w:r>
    </w:p>
    <w:p w:rsidR="00877988" w:rsidRDefault="00877988"/>
    <w:sectPr w:rsidR="008779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988" w:rsidRDefault="00877988" w:rsidP="00B75170">
      <w:r>
        <w:separator/>
      </w:r>
    </w:p>
  </w:endnote>
  <w:endnote w:type="continuationSeparator" w:id="1">
    <w:p w:rsidR="00877988" w:rsidRDefault="00877988" w:rsidP="00B751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988" w:rsidRDefault="00877988" w:rsidP="00B75170">
      <w:r>
        <w:separator/>
      </w:r>
    </w:p>
  </w:footnote>
  <w:footnote w:type="continuationSeparator" w:id="1">
    <w:p w:rsidR="00877988" w:rsidRDefault="00877988" w:rsidP="00B751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5170"/>
    <w:rsid w:val="006F6FDE"/>
    <w:rsid w:val="00877988"/>
    <w:rsid w:val="00B75170"/>
    <w:rsid w:val="00C265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1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517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75170"/>
    <w:rPr>
      <w:sz w:val="18"/>
      <w:szCs w:val="18"/>
    </w:rPr>
  </w:style>
  <w:style w:type="paragraph" w:styleId="a4">
    <w:name w:val="footer"/>
    <w:basedOn w:val="a"/>
    <w:link w:val="Char0"/>
    <w:uiPriority w:val="99"/>
    <w:semiHidden/>
    <w:unhideWhenUsed/>
    <w:rsid w:val="00B7517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75170"/>
    <w:rPr>
      <w:sz w:val="18"/>
      <w:szCs w:val="18"/>
    </w:rPr>
  </w:style>
  <w:style w:type="paragraph" w:styleId="a5">
    <w:name w:val="Balloon Text"/>
    <w:basedOn w:val="a"/>
    <w:link w:val="Char1"/>
    <w:uiPriority w:val="99"/>
    <w:semiHidden/>
    <w:unhideWhenUsed/>
    <w:rsid w:val="00B75170"/>
    <w:rPr>
      <w:sz w:val="18"/>
      <w:szCs w:val="18"/>
    </w:rPr>
  </w:style>
  <w:style w:type="character" w:customStyle="1" w:styleId="Char1">
    <w:name w:val="批注框文本 Char"/>
    <w:basedOn w:val="a0"/>
    <w:link w:val="a5"/>
    <w:uiPriority w:val="99"/>
    <w:semiHidden/>
    <w:rsid w:val="00B7517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7%85%A4%E5%B1%82/3189800" TargetMode="External"/><Relationship Id="rId13" Type="http://schemas.openxmlformats.org/officeDocument/2006/relationships/hyperlink" Target="https://baike.baidu.com/item/%E4%BE%8F%E7%BD%97%E7%BA%AA/233424" TargetMode="External"/><Relationship Id="rId18" Type="http://schemas.openxmlformats.org/officeDocument/2006/relationships/hyperlink" Target="https://baike.baidu.com/item/%E6%97%A0%E7%83%9F%E7%85%A4/2911241" TargetMode="External"/><Relationship Id="rId3" Type="http://schemas.openxmlformats.org/officeDocument/2006/relationships/webSettings" Target="webSettings.xml"/><Relationship Id="rId21" Type="http://schemas.openxmlformats.org/officeDocument/2006/relationships/image" Target="media/image3.png"/><Relationship Id="rId7" Type="http://schemas.openxmlformats.org/officeDocument/2006/relationships/hyperlink" Target="https://baike.baidu.com/item/%E9%9C%B2%E5%A4%A9%E7%85%A4%E7%9F%BF/12737301" TargetMode="External"/><Relationship Id="rId12" Type="http://schemas.openxmlformats.org/officeDocument/2006/relationships/hyperlink" Target="https://baike.baidu.com/item/%E4%BA%8C%E5%8F%A0%E7%BA%AA/385893" TargetMode="External"/><Relationship Id="rId17" Type="http://schemas.openxmlformats.org/officeDocument/2006/relationships/hyperlink" Target="https://baike.baidu.com/item/%E7%83%9F%E7%85%A4/214532" TargetMode="External"/><Relationship Id="rId2" Type="http://schemas.openxmlformats.org/officeDocument/2006/relationships/settings" Target="settings.xml"/><Relationship Id="rId16" Type="http://schemas.openxmlformats.org/officeDocument/2006/relationships/hyperlink" Target="https://baike.baidu.com/item/%E8%A4%90%E7%85%A4/1489231" TargetMode="External"/><Relationship Id="rId20" Type="http://schemas.openxmlformats.org/officeDocument/2006/relationships/image" Target="media/image2.png"/><Relationship Id="rId1" Type="http://schemas.openxmlformats.org/officeDocument/2006/relationships/styles" Target="styles.xml"/><Relationship Id="rId6" Type="http://schemas.openxmlformats.org/officeDocument/2006/relationships/hyperlink" Target="https://baike.baidu.com/item/%E8%B5%84%E6%BA%90/9089683" TargetMode="External"/><Relationship Id="rId11" Type="http://schemas.openxmlformats.org/officeDocument/2006/relationships/hyperlink" Target="https://baike.baidu.com/item/%E7%9F%B3%E7%82%AD%E7%BA%AA/386253" TargetMode="External"/><Relationship Id="rId5" Type="http://schemas.openxmlformats.org/officeDocument/2006/relationships/endnotes" Target="endnotes.xml"/><Relationship Id="rId15" Type="http://schemas.openxmlformats.org/officeDocument/2006/relationships/hyperlink" Target="https://baike.baidu.com/item/%E6%B3%A5%E7%82%AD/1529594" TargetMode="External"/><Relationship Id="rId23" Type="http://schemas.openxmlformats.org/officeDocument/2006/relationships/theme" Target="theme/theme1.xml"/><Relationship Id="rId10" Type="http://schemas.openxmlformats.org/officeDocument/2006/relationships/hyperlink" Target="https://baike.baidu.com/item/%E5%9B%BA%E4%BD%93%E7%87%83%E6%96%99/1671025" TargetMode="External"/><Relationship Id="rId19"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s://baike.baidu.com/item/%E5%B7%B7%E9%81%93/1223653" TargetMode="External"/><Relationship Id="rId14" Type="http://schemas.openxmlformats.org/officeDocument/2006/relationships/hyperlink" Target="https://baike.baidu.com/item/%E7%AC%AC%E4%B8%89%E7%BA%AA/1196494"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745</Words>
  <Characters>4252</Characters>
  <Application>Microsoft Office Word</Application>
  <DocSecurity>0</DocSecurity>
  <Lines>35</Lines>
  <Paragraphs>9</Paragraphs>
  <ScaleCrop>false</ScaleCrop>
  <Company>Lenovo</Company>
  <LinksUpToDate>false</LinksUpToDate>
  <CharactersWithSpaces>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2021-04-08T03:29:00Z</dcterms:created>
  <dcterms:modified xsi:type="dcterms:W3CDTF">2021-04-08T03:38:00Z</dcterms:modified>
</cp:coreProperties>
</file>